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7E9CD">
      <w:pPr>
        <w:pStyle w:val="201"/>
        <w:ind w:firstLine="723"/>
        <w:rPr>
          <w:rFonts w:hint="eastAsia"/>
          <w:b/>
          <w:sz w:val="36"/>
        </w:rPr>
      </w:pPr>
    </w:p>
    <w:p w14:paraId="7FBA7A89">
      <w:pPr>
        <w:pStyle w:val="201"/>
        <w:ind w:firstLine="723"/>
        <w:rPr>
          <w:rFonts w:hint="eastAsia"/>
          <w:b/>
          <w:sz w:val="36"/>
        </w:rPr>
      </w:pPr>
    </w:p>
    <w:p w14:paraId="6AC55A39">
      <w:pPr>
        <w:pStyle w:val="201"/>
        <w:ind w:firstLine="723"/>
        <w:rPr>
          <w:rFonts w:hint="eastAsia"/>
          <w:b/>
          <w:sz w:val="36"/>
        </w:rPr>
      </w:pPr>
    </w:p>
    <w:p w14:paraId="38AEABAD">
      <w:pPr>
        <w:pStyle w:val="201"/>
        <w:ind w:firstLine="723"/>
        <w:rPr>
          <w:rFonts w:hint="eastAsia"/>
          <w:b/>
          <w:sz w:val="36"/>
        </w:rPr>
      </w:pPr>
    </w:p>
    <w:p w14:paraId="4C67EE6D">
      <w:pPr>
        <w:pStyle w:val="201"/>
        <w:ind w:firstLine="723"/>
        <w:rPr>
          <w:rFonts w:hint="eastAsia"/>
          <w:b/>
          <w:sz w:val="36"/>
        </w:rPr>
      </w:pPr>
    </w:p>
    <w:p w14:paraId="03352003">
      <w:pPr>
        <w:pStyle w:val="201"/>
        <w:ind w:firstLine="723"/>
        <w:rPr>
          <w:rFonts w:hint="eastAsia"/>
          <w:b/>
          <w:sz w:val="36"/>
        </w:rPr>
      </w:pPr>
    </w:p>
    <w:p w14:paraId="4E8EA496">
      <w:pPr>
        <w:autoSpaceDE w:val="0"/>
        <w:autoSpaceDN w:val="0"/>
        <w:adjustRightInd w:val="0"/>
        <w:spacing w:line="360" w:lineRule="auto"/>
        <w:ind w:right="105" w:rightChars="50"/>
        <w:jc w:val="center"/>
        <w:rPr>
          <w:rFonts w:hint="eastAsia" w:ascii="宋体" w:hAnsi="宋体" w:eastAsia="宋体" w:cs="Times New Roman"/>
          <w:b/>
          <w:color w:val="000000"/>
          <w:sz w:val="48"/>
          <w:szCs w:val="48"/>
        </w:rPr>
      </w:pPr>
    </w:p>
    <w:p w14:paraId="0B6776AE">
      <w:pPr>
        <w:autoSpaceDE w:val="0"/>
        <w:autoSpaceDN w:val="0"/>
        <w:adjustRightInd w:val="0"/>
        <w:spacing w:line="360" w:lineRule="auto"/>
        <w:ind w:right="105" w:rightChars="50"/>
        <w:jc w:val="center"/>
        <w:rPr>
          <w:rFonts w:hint="eastAsia" w:ascii="宋体" w:hAnsi="宋体" w:eastAsia="宋体" w:cs="Times New Roman"/>
          <w:b/>
          <w:color w:val="000000"/>
          <w:sz w:val="48"/>
          <w:szCs w:val="48"/>
        </w:rPr>
      </w:pPr>
      <w:bookmarkStart w:id="0" w:name="_Toc64812665"/>
      <w:bookmarkStart w:id="1" w:name="_Toc71217015"/>
      <w:bookmarkStart w:id="2" w:name="_Toc88491064"/>
      <w:bookmarkStart w:id="3" w:name="_Toc89949028"/>
      <w:r>
        <w:rPr>
          <w:rFonts w:hint="eastAsia" w:ascii="宋体" w:hAnsi="宋体" w:eastAsia="宋体" w:cs="Times New Roman"/>
          <w:b/>
          <w:color w:val="000000"/>
          <w:sz w:val="48"/>
          <w:szCs w:val="48"/>
          <w:lang w:val="en-US" w:eastAsia="zh-CN"/>
        </w:rPr>
        <w:t>扬州市第三人民医院费森尤斯血液净化体外循环血路和透析液过滤器采购项目</w:t>
      </w:r>
      <w:r>
        <w:rPr>
          <w:rFonts w:hint="eastAsia" w:ascii="宋体" w:hAnsi="宋体" w:eastAsia="宋体" w:cs="Times New Roman"/>
          <w:b/>
          <w:color w:val="000000"/>
          <w:sz w:val="48"/>
          <w:szCs w:val="48"/>
        </w:rPr>
        <w:t>单一来源采购文件</w:t>
      </w:r>
    </w:p>
    <w:p w14:paraId="5EBB206E">
      <w:pPr>
        <w:autoSpaceDE w:val="0"/>
        <w:autoSpaceDN w:val="0"/>
        <w:adjustRightInd w:val="0"/>
        <w:spacing w:line="360" w:lineRule="auto"/>
        <w:ind w:right="105" w:rightChars="50"/>
        <w:jc w:val="center"/>
        <w:rPr>
          <w:rFonts w:ascii="宋体" w:hAnsi="宋体"/>
          <w:b/>
          <w:color w:val="000000"/>
          <w:sz w:val="48"/>
          <w:szCs w:val="48"/>
        </w:rPr>
      </w:pPr>
    </w:p>
    <w:p w14:paraId="5B5EAD4A">
      <w:pPr>
        <w:pStyle w:val="41"/>
      </w:pPr>
    </w:p>
    <w:p w14:paraId="6BCB00DA">
      <w:pPr>
        <w:autoSpaceDE w:val="0"/>
        <w:autoSpaceDN w:val="0"/>
        <w:adjustRightInd w:val="0"/>
        <w:spacing w:line="360" w:lineRule="auto"/>
        <w:ind w:right="105" w:rightChars="50"/>
        <w:jc w:val="center"/>
        <w:rPr>
          <w:rFonts w:ascii="宋体" w:hAnsi="宋体"/>
          <w:b/>
          <w:color w:val="000000"/>
          <w:sz w:val="48"/>
          <w:szCs w:val="48"/>
        </w:rPr>
      </w:pPr>
    </w:p>
    <w:p w14:paraId="3D2A14A6">
      <w:pPr>
        <w:autoSpaceDE w:val="0"/>
        <w:autoSpaceDN w:val="0"/>
        <w:adjustRightInd w:val="0"/>
        <w:spacing w:line="360" w:lineRule="auto"/>
        <w:ind w:left="1688" w:leftChars="-7" w:right="105" w:rightChars="50" w:hanging="1703" w:hangingChars="530"/>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t>项目名称：</w:t>
      </w:r>
      <w:r>
        <w:rPr>
          <w:rFonts w:hint="eastAsia" w:ascii="宋体" w:hAnsi="宋体" w:eastAsia="宋体" w:cs="Times New Roman"/>
          <w:b/>
          <w:color w:val="000000"/>
          <w:sz w:val="32"/>
          <w:szCs w:val="32"/>
          <w:lang w:val="en-US" w:eastAsia="zh-CN"/>
        </w:rPr>
        <w:t>扬州市第三人民医院费森尤斯血液净化体外循环血路和透析液过滤器采购项目</w:t>
      </w:r>
    </w:p>
    <w:p w14:paraId="657E98FD">
      <w:pPr>
        <w:autoSpaceDE w:val="0"/>
        <w:autoSpaceDN w:val="0"/>
        <w:adjustRightInd w:val="0"/>
        <w:spacing w:line="360" w:lineRule="auto"/>
        <w:ind w:left="1638" w:leftChars="0" w:right="105" w:rightChars="50" w:hanging="1638" w:hangingChars="510"/>
        <w:rPr>
          <w:rFonts w:ascii="宋体" w:hAnsi="宋体"/>
          <w:b/>
          <w:color w:val="000000"/>
          <w:sz w:val="32"/>
          <w:szCs w:val="32"/>
        </w:rPr>
      </w:pPr>
      <w:r>
        <w:rPr>
          <w:rFonts w:hint="eastAsia" w:ascii="宋体" w:hAnsi="宋体"/>
          <w:b/>
          <w:color w:val="000000"/>
          <w:sz w:val="32"/>
          <w:szCs w:val="32"/>
        </w:rPr>
        <w:t>项目编号：</w:t>
      </w:r>
      <w:r>
        <w:rPr>
          <w:rFonts w:ascii="宋体" w:hAnsi="宋体"/>
          <w:b/>
          <w:color w:val="000000"/>
          <w:sz w:val="32"/>
          <w:szCs w:val="32"/>
        </w:rPr>
        <w:t>YZSY-YLQXK-</w:t>
      </w:r>
      <w:r>
        <w:rPr>
          <w:rFonts w:hint="eastAsia" w:ascii="宋体" w:hAnsi="宋体"/>
          <w:b/>
          <w:color w:val="000000"/>
          <w:sz w:val="32"/>
          <w:szCs w:val="32"/>
        </w:rPr>
        <w:t>2026-009</w:t>
      </w:r>
    </w:p>
    <w:p w14:paraId="3DDC8B70">
      <w:pPr>
        <w:autoSpaceDE w:val="0"/>
        <w:autoSpaceDN w:val="0"/>
        <w:adjustRightInd w:val="0"/>
        <w:spacing w:line="360" w:lineRule="auto"/>
        <w:ind w:left="1635" w:leftChars="135" w:right="105" w:rightChars="50" w:hanging="1352" w:hangingChars="421"/>
        <w:rPr>
          <w:rFonts w:ascii="宋体" w:hAnsi="宋体"/>
          <w:b/>
          <w:color w:val="000000"/>
          <w:sz w:val="32"/>
          <w:szCs w:val="32"/>
        </w:rPr>
      </w:pPr>
    </w:p>
    <w:p w14:paraId="2EDEDE5E">
      <w:pPr>
        <w:topLinePunct/>
        <w:spacing w:line="360" w:lineRule="auto"/>
        <w:ind w:firstLine="617" w:firstLineChars="192"/>
        <w:rPr>
          <w:rFonts w:ascii="宋体" w:hAnsi="宋体"/>
          <w:b/>
          <w:color w:val="000000"/>
          <w:sz w:val="32"/>
          <w:szCs w:val="32"/>
        </w:rPr>
      </w:pPr>
    </w:p>
    <w:p w14:paraId="6005211B">
      <w:pPr>
        <w:topLinePunct/>
        <w:spacing w:line="360" w:lineRule="auto"/>
        <w:ind w:firstLine="617" w:firstLineChars="192"/>
        <w:rPr>
          <w:rFonts w:ascii="宋体" w:hAnsi="宋体"/>
          <w:b/>
          <w:color w:val="000000"/>
          <w:sz w:val="32"/>
          <w:szCs w:val="32"/>
        </w:rPr>
      </w:pPr>
    </w:p>
    <w:p w14:paraId="49D86A57">
      <w:pPr>
        <w:topLinePunct/>
        <w:spacing w:line="360" w:lineRule="auto"/>
        <w:ind w:firstLine="2135" w:firstLineChars="738"/>
        <w:rPr>
          <w:rFonts w:ascii="宋体" w:hAnsi="宋体"/>
          <w:b/>
          <w:color w:val="000000"/>
          <w:sz w:val="32"/>
          <w:szCs w:val="32"/>
        </w:rPr>
      </w:pPr>
      <w:r>
        <w:rPr>
          <w:rFonts w:hint="eastAsia" w:ascii="宋体" w:hAnsi="宋体"/>
          <w:b/>
          <w:bCs/>
          <w:color w:val="000000"/>
          <w:w w:val="90"/>
          <w:kern w:val="0"/>
          <w:sz w:val="32"/>
          <w:szCs w:val="32"/>
        </w:rPr>
        <w:t>招标人</w:t>
      </w:r>
      <w:r>
        <w:rPr>
          <w:rFonts w:hint="eastAsia" w:ascii="宋体" w:hAnsi="宋体"/>
          <w:b/>
          <w:color w:val="000000"/>
          <w:sz w:val="32"/>
          <w:szCs w:val="32"/>
        </w:rPr>
        <w:t xml:space="preserve">：扬州市第三人民医院  </w:t>
      </w:r>
    </w:p>
    <w:p w14:paraId="2A54CF7F">
      <w:pPr>
        <w:topLinePunct/>
        <w:spacing w:line="360" w:lineRule="auto"/>
        <w:ind w:firstLine="2050" w:firstLineChars="638"/>
        <w:rPr>
          <w:rFonts w:ascii="宋体" w:hAnsi="宋体"/>
          <w:b/>
          <w:color w:val="000000"/>
          <w:sz w:val="32"/>
          <w:szCs w:val="32"/>
        </w:rPr>
      </w:pPr>
      <w:r>
        <w:rPr>
          <w:rFonts w:hint="eastAsia" w:ascii="宋体" w:hAnsi="宋体"/>
          <w:b/>
          <w:color w:val="000000"/>
          <w:sz w:val="32"/>
          <w:szCs w:val="32"/>
        </w:rPr>
        <w:t>日  期：2026年3月</w:t>
      </w:r>
      <w:r>
        <w:rPr>
          <w:rFonts w:hint="eastAsia" w:ascii="宋体" w:hAnsi="宋体"/>
          <w:b/>
          <w:color w:val="000000"/>
          <w:sz w:val="32"/>
          <w:szCs w:val="32"/>
          <w:lang w:val="en-US" w:eastAsia="zh-CN"/>
        </w:rPr>
        <w:t>18</w:t>
      </w:r>
      <w:r>
        <w:rPr>
          <w:rFonts w:hint="eastAsia" w:ascii="宋体" w:hAnsi="宋体"/>
          <w:b/>
          <w:color w:val="000000"/>
          <w:sz w:val="32"/>
          <w:szCs w:val="32"/>
        </w:rPr>
        <w:t>日</w:t>
      </w:r>
    </w:p>
    <w:p w14:paraId="7C796707">
      <w:pPr>
        <w:spacing w:line="360" w:lineRule="auto"/>
        <w:ind w:firstLine="617" w:firstLineChars="192"/>
        <w:jc w:val="center"/>
        <w:rPr>
          <w:rFonts w:ascii="宋体" w:hAnsi="宋体" w:cs="Arial"/>
          <w:b/>
          <w:color w:val="000000"/>
          <w:sz w:val="32"/>
          <w:szCs w:val="32"/>
        </w:rPr>
      </w:pPr>
    </w:p>
    <w:p w14:paraId="79A1118B">
      <w:pPr>
        <w:spacing w:line="360" w:lineRule="auto"/>
        <w:rPr>
          <w:rFonts w:cs="宋体"/>
        </w:rPr>
      </w:pPr>
      <w:r>
        <w:rPr>
          <w:rFonts w:cs="宋体"/>
        </w:rPr>
        <w:br w:type="page"/>
      </w:r>
    </w:p>
    <w:p w14:paraId="3471043B">
      <w:pPr>
        <w:spacing w:line="360" w:lineRule="auto"/>
        <w:jc w:val="center"/>
        <w:rPr>
          <w:sz w:val="32"/>
        </w:rPr>
      </w:pPr>
      <w:r>
        <w:rPr>
          <w:rFonts w:hint="eastAsia"/>
          <w:sz w:val="32"/>
        </w:rPr>
        <w:t>目 录</w:t>
      </w:r>
    </w:p>
    <w:p w14:paraId="52BA1D13">
      <w:pPr>
        <w:pStyle w:val="30"/>
        <w:tabs>
          <w:tab w:val="right" w:leader="dot" w:pos="9072"/>
        </w:tabs>
        <w:spacing w:line="360" w:lineRule="auto"/>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TOC \o "1-3" \f </w:instrText>
      </w:r>
      <w:r>
        <w:rPr>
          <w:rFonts w:hint="eastAsia" w:ascii="宋体" w:hAnsi="宋体" w:cs="宋体"/>
          <w:szCs w:val="21"/>
        </w:rPr>
        <w:fldChar w:fldCharType="separate"/>
      </w:r>
      <w:r>
        <w:rPr>
          <w:rFonts w:hint="eastAsia" w:ascii="宋体" w:hAnsi="宋体" w:cs="宋体"/>
          <w:bCs/>
          <w:color w:val="000000"/>
          <w:szCs w:val="21"/>
        </w:rPr>
        <w:t>第一章 单一来源采购公告</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_Toc29696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p>
    <w:p w14:paraId="3125B19F">
      <w:pPr>
        <w:pStyle w:val="30"/>
        <w:tabs>
          <w:tab w:val="right" w:leader="dot" w:pos="9072"/>
        </w:tabs>
        <w:spacing w:line="360" w:lineRule="auto"/>
        <w:rPr>
          <w:rFonts w:hint="eastAsia" w:ascii="宋体" w:hAnsi="宋体" w:cs="宋体"/>
          <w:szCs w:val="21"/>
        </w:rPr>
      </w:pPr>
      <w:r>
        <w:rPr>
          <w:rFonts w:hint="eastAsia" w:ascii="宋体" w:hAnsi="宋体" w:cs="宋体"/>
          <w:bCs/>
          <w:color w:val="000000"/>
          <w:szCs w:val="21"/>
        </w:rPr>
        <w:t>第二章 谈判须知</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_Toc1317 \h </w:instrText>
      </w:r>
      <w:r>
        <w:rPr>
          <w:rFonts w:hint="eastAsia" w:ascii="宋体" w:hAnsi="宋体" w:cs="宋体"/>
          <w:szCs w:val="21"/>
        </w:rPr>
        <w:fldChar w:fldCharType="separate"/>
      </w:r>
      <w:r>
        <w:rPr>
          <w:rFonts w:hint="eastAsia" w:ascii="宋体" w:hAnsi="宋体" w:cs="宋体"/>
          <w:szCs w:val="21"/>
        </w:rPr>
        <w:t>5</w:t>
      </w:r>
      <w:r>
        <w:rPr>
          <w:rFonts w:hint="eastAsia" w:ascii="宋体" w:hAnsi="宋体" w:cs="宋体"/>
          <w:szCs w:val="21"/>
        </w:rPr>
        <w:fldChar w:fldCharType="end"/>
      </w:r>
    </w:p>
    <w:p w14:paraId="5A4D048B">
      <w:pPr>
        <w:pStyle w:val="30"/>
        <w:tabs>
          <w:tab w:val="right" w:leader="dot" w:pos="9072"/>
        </w:tabs>
        <w:spacing w:line="360" w:lineRule="auto"/>
        <w:rPr>
          <w:rFonts w:hint="eastAsia" w:ascii="宋体" w:hAnsi="宋体" w:cs="宋体"/>
          <w:szCs w:val="21"/>
        </w:rPr>
      </w:pPr>
      <w:r>
        <w:rPr>
          <w:rFonts w:hint="eastAsia" w:ascii="宋体" w:hAnsi="宋体" w:cs="宋体"/>
          <w:bCs/>
          <w:color w:val="000000"/>
          <w:szCs w:val="21"/>
        </w:rPr>
        <w:t xml:space="preserve">第三章 </w:t>
      </w:r>
      <w:r>
        <w:rPr>
          <w:rFonts w:hint="eastAsia" w:ascii="宋体" w:hAnsi="宋体" w:cs="宋体"/>
          <w:bCs/>
          <w:color w:val="000000"/>
          <w:kern w:val="44"/>
          <w:szCs w:val="21"/>
        </w:rPr>
        <w:t>合同条款及格式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_Toc28375 \h </w:instrText>
      </w:r>
      <w:r>
        <w:rPr>
          <w:rFonts w:hint="eastAsia" w:ascii="宋体" w:hAnsi="宋体" w:cs="宋体"/>
          <w:szCs w:val="21"/>
        </w:rPr>
        <w:fldChar w:fldCharType="separate"/>
      </w:r>
      <w:r>
        <w:rPr>
          <w:rFonts w:hint="eastAsia" w:ascii="宋体" w:hAnsi="宋体" w:cs="宋体"/>
          <w:szCs w:val="21"/>
        </w:rPr>
        <w:t>9</w:t>
      </w:r>
      <w:r>
        <w:rPr>
          <w:rFonts w:hint="eastAsia" w:ascii="宋体" w:hAnsi="宋体" w:cs="宋体"/>
          <w:szCs w:val="21"/>
        </w:rPr>
        <w:fldChar w:fldCharType="end"/>
      </w:r>
    </w:p>
    <w:p w14:paraId="45CC5015">
      <w:pPr>
        <w:pStyle w:val="30"/>
        <w:tabs>
          <w:tab w:val="right" w:leader="dot" w:pos="9072"/>
        </w:tabs>
        <w:spacing w:line="360" w:lineRule="auto"/>
        <w:rPr>
          <w:rFonts w:hint="eastAsia" w:ascii="宋体" w:hAnsi="宋体" w:cs="宋体"/>
          <w:szCs w:val="21"/>
        </w:rPr>
      </w:pPr>
      <w:r>
        <w:rPr>
          <w:rFonts w:hint="eastAsia" w:ascii="宋体" w:hAnsi="宋体" w:cs="宋体"/>
          <w:bCs/>
          <w:color w:val="000000"/>
          <w:szCs w:val="21"/>
        </w:rPr>
        <w:t>第四章 项目需求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_Toc31183 \h </w:instrText>
      </w:r>
      <w:r>
        <w:rPr>
          <w:rFonts w:hint="eastAsia" w:ascii="宋体" w:hAnsi="宋体" w:cs="宋体"/>
          <w:szCs w:val="21"/>
        </w:rPr>
        <w:fldChar w:fldCharType="separate"/>
      </w:r>
      <w:r>
        <w:rPr>
          <w:rFonts w:hint="eastAsia" w:ascii="宋体" w:hAnsi="宋体" w:cs="宋体"/>
          <w:szCs w:val="21"/>
        </w:rPr>
        <w:t>11</w:t>
      </w:r>
      <w:r>
        <w:rPr>
          <w:rFonts w:hint="eastAsia" w:ascii="宋体" w:hAnsi="宋体" w:cs="宋体"/>
          <w:szCs w:val="21"/>
        </w:rPr>
        <w:fldChar w:fldCharType="end"/>
      </w:r>
    </w:p>
    <w:p w14:paraId="0F2F4C28">
      <w:pPr>
        <w:pStyle w:val="30"/>
        <w:tabs>
          <w:tab w:val="right" w:leader="dot" w:pos="9072"/>
        </w:tabs>
        <w:spacing w:line="360" w:lineRule="auto"/>
        <w:rPr>
          <w:rFonts w:hint="eastAsia" w:ascii="宋体" w:hAnsi="宋体" w:cs="宋体"/>
          <w:szCs w:val="21"/>
        </w:rPr>
      </w:pPr>
      <w:r>
        <w:rPr>
          <w:rFonts w:hint="eastAsia" w:ascii="宋体" w:hAnsi="宋体" w:cs="宋体"/>
          <w:bCs/>
          <w:color w:val="000000"/>
          <w:szCs w:val="21"/>
        </w:rPr>
        <w:t>第五章 投标文件格式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_Toc25200 \h </w:instrText>
      </w:r>
      <w:r>
        <w:rPr>
          <w:rFonts w:hint="eastAsia" w:ascii="宋体" w:hAnsi="宋体" w:cs="宋体"/>
          <w:szCs w:val="21"/>
        </w:rPr>
        <w:fldChar w:fldCharType="separate"/>
      </w:r>
      <w:r>
        <w:rPr>
          <w:rFonts w:hint="eastAsia" w:ascii="宋体" w:hAnsi="宋体" w:cs="宋体"/>
          <w:szCs w:val="21"/>
        </w:rPr>
        <w:t>12</w:t>
      </w:r>
      <w:r>
        <w:rPr>
          <w:rFonts w:hint="eastAsia" w:ascii="宋体" w:hAnsi="宋体" w:cs="宋体"/>
          <w:szCs w:val="21"/>
        </w:rPr>
        <w:fldChar w:fldCharType="end"/>
      </w:r>
    </w:p>
    <w:p w14:paraId="07E2340B">
      <w:pPr>
        <w:pStyle w:val="30"/>
        <w:tabs>
          <w:tab w:val="right" w:leader="dot" w:pos="8296"/>
        </w:tabs>
        <w:spacing w:line="360" w:lineRule="auto"/>
        <w:jc w:val="center"/>
        <w:rPr>
          <w:rFonts w:cs="宋体"/>
        </w:rPr>
      </w:pPr>
      <w:r>
        <w:rPr>
          <w:rFonts w:hint="eastAsia" w:ascii="宋体" w:hAnsi="宋体" w:cs="宋体"/>
          <w:szCs w:val="21"/>
        </w:rPr>
        <w:fldChar w:fldCharType="end"/>
      </w:r>
    </w:p>
    <w:p w14:paraId="397FC8E9">
      <w:pPr>
        <w:jc w:val="center"/>
        <w:rPr>
          <w:rFonts w:cs="宋体"/>
        </w:rPr>
      </w:pPr>
    </w:p>
    <w:p w14:paraId="6D36BA9C">
      <w:pPr>
        <w:jc w:val="center"/>
        <w:rPr>
          <w:rFonts w:cs="宋体"/>
        </w:rPr>
      </w:pPr>
    </w:p>
    <w:p w14:paraId="0AE206BA">
      <w:pPr>
        <w:jc w:val="center"/>
        <w:rPr>
          <w:rFonts w:cs="宋体"/>
        </w:rPr>
      </w:pPr>
    </w:p>
    <w:p w14:paraId="26514C29">
      <w:pPr>
        <w:jc w:val="center"/>
        <w:rPr>
          <w:rFonts w:cs="宋体"/>
        </w:rPr>
      </w:pPr>
    </w:p>
    <w:p w14:paraId="529B17FB">
      <w:pPr>
        <w:jc w:val="center"/>
        <w:rPr>
          <w:rFonts w:cs="宋体"/>
        </w:rPr>
      </w:pPr>
    </w:p>
    <w:p w14:paraId="00971AE5">
      <w:pPr>
        <w:jc w:val="center"/>
        <w:rPr>
          <w:rFonts w:cs="宋体"/>
        </w:rPr>
      </w:pPr>
    </w:p>
    <w:p w14:paraId="3777D5A4">
      <w:pPr>
        <w:jc w:val="center"/>
        <w:rPr>
          <w:rFonts w:cs="宋体"/>
        </w:rPr>
      </w:pPr>
    </w:p>
    <w:p w14:paraId="14D19547">
      <w:pPr>
        <w:jc w:val="center"/>
        <w:rPr>
          <w:rFonts w:cs="宋体"/>
        </w:rPr>
      </w:pPr>
    </w:p>
    <w:p w14:paraId="173010BE">
      <w:pPr>
        <w:jc w:val="center"/>
        <w:rPr>
          <w:rFonts w:cs="宋体"/>
        </w:rPr>
      </w:pPr>
    </w:p>
    <w:p w14:paraId="5815918B">
      <w:pPr>
        <w:jc w:val="center"/>
        <w:rPr>
          <w:rFonts w:cs="宋体"/>
        </w:rPr>
      </w:pPr>
    </w:p>
    <w:p w14:paraId="6B072961">
      <w:pPr>
        <w:jc w:val="center"/>
        <w:rPr>
          <w:rFonts w:cs="宋体"/>
        </w:rPr>
      </w:pPr>
    </w:p>
    <w:p w14:paraId="43837854">
      <w:pPr>
        <w:jc w:val="center"/>
        <w:rPr>
          <w:rFonts w:cs="宋体"/>
        </w:rPr>
      </w:pPr>
    </w:p>
    <w:p w14:paraId="31FA53CE">
      <w:pPr>
        <w:jc w:val="center"/>
        <w:rPr>
          <w:rFonts w:cs="宋体"/>
        </w:rPr>
      </w:pPr>
    </w:p>
    <w:p w14:paraId="0DBCF601">
      <w:pPr>
        <w:jc w:val="center"/>
        <w:rPr>
          <w:rFonts w:cs="宋体"/>
        </w:rPr>
      </w:pPr>
    </w:p>
    <w:p w14:paraId="5465D21E">
      <w:pPr>
        <w:jc w:val="center"/>
        <w:rPr>
          <w:rFonts w:cs="宋体"/>
        </w:rPr>
      </w:pPr>
    </w:p>
    <w:p w14:paraId="26CE6406">
      <w:pPr>
        <w:jc w:val="center"/>
        <w:rPr>
          <w:rFonts w:cs="宋体"/>
        </w:rPr>
      </w:pPr>
    </w:p>
    <w:p w14:paraId="7B21E8FA">
      <w:pPr>
        <w:jc w:val="center"/>
        <w:rPr>
          <w:rFonts w:cs="宋体"/>
        </w:rPr>
      </w:pPr>
    </w:p>
    <w:p w14:paraId="5513E708">
      <w:pPr>
        <w:jc w:val="center"/>
        <w:rPr>
          <w:rFonts w:cs="宋体"/>
        </w:rPr>
      </w:pPr>
    </w:p>
    <w:p w14:paraId="7A354431">
      <w:pPr>
        <w:jc w:val="center"/>
        <w:rPr>
          <w:rFonts w:cs="宋体"/>
        </w:rPr>
      </w:pPr>
    </w:p>
    <w:p w14:paraId="2A52E1DC">
      <w:pPr>
        <w:jc w:val="center"/>
        <w:rPr>
          <w:rFonts w:cs="宋体"/>
        </w:rPr>
      </w:pPr>
    </w:p>
    <w:p w14:paraId="3D2B653E">
      <w:pPr>
        <w:jc w:val="center"/>
        <w:rPr>
          <w:rFonts w:cs="宋体"/>
        </w:rPr>
      </w:pPr>
    </w:p>
    <w:p w14:paraId="5383253C">
      <w:pPr>
        <w:jc w:val="center"/>
        <w:rPr>
          <w:rFonts w:cs="宋体"/>
        </w:rPr>
      </w:pPr>
    </w:p>
    <w:p w14:paraId="0157DA60">
      <w:pPr>
        <w:jc w:val="center"/>
        <w:rPr>
          <w:rFonts w:cs="宋体"/>
        </w:rPr>
      </w:pPr>
    </w:p>
    <w:p w14:paraId="3FADA548">
      <w:pPr>
        <w:jc w:val="center"/>
        <w:rPr>
          <w:rFonts w:cs="宋体"/>
        </w:rPr>
      </w:pPr>
    </w:p>
    <w:p w14:paraId="280548B5">
      <w:pPr>
        <w:jc w:val="center"/>
        <w:rPr>
          <w:rFonts w:cs="宋体"/>
        </w:rPr>
      </w:pPr>
    </w:p>
    <w:p w14:paraId="3DA2DBCA">
      <w:pPr>
        <w:jc w:val="center"/>
        <w:rPr>
          <w:rFonts w:cs="宋体"/>
        </w:rPr>
      </w:pPr>
    </w:p>
    <w:p w14:paraId="74B1DCAA">
      <w:pPr>
        <w:jc w:val="center"/>
        <w:rPr>
          <w:rFonts w:cs="宋体"/>
        </w:rPr>
      </w:pPr>
    </w:p>
    <w:p w14:paraId="5D368F63">
      <w:pPr>
        <w:jc w:val="center"/>
        <w:rPr>
          <w:rFonts w:cs="宋体"/>
        </w:rPr>
      </w:pPr>
    </w:p>
    <w:p w14:paraId="5A4717A0">
      <w:pPr>
        <w:jc w:val="center"/>
        <w:rPr>
          <w:rFonts w:cs="宋体"/>
        </w:rPr>
      </w:pPr>
    </w:p>
    <w:p w14:paraId="7FEDC047">
      <w:pPr>
        <w:jc w:val="center"/>
        <w:rPr>
          <w:rFonts w:cs="宋体"/>
        </w:rPr>
      </w:pPr>
    </w:p>
    <w:p w14:paraId="0E32763D">
      <w:pPr>
        <w:pStyle w:val="2"/>
        <w:spacing w:before="0" w:after="0" w:line="360" w:lineRule="auto"/>
        <w:jc w:val="center"/>
        <w:rPr>
          <w:rFonts w:hint="eastAsia"/>
          <w:color w:val="000000"/>
          <w:sz w:val="36"/>
          <w:szCs w:val="36"/>
        </w:rPr>
      </w:pPr>
      <w:r>
        <w:rPr>
          <w:rFonts w:hint="eastAsia"/>
          <w:color w:val="000000"/>
          <w:sz w:val="36"/>
          <w:szCs w:val="36"/>
        </w:rPr>
        <w:br w:type="page"/>
      </w:r>
      <w:bookmarkStart w:id="4" w:name="_Toc29696"/>
      <w:r>
        <w:rPr>
          <w:rFonts w:hint="eastAsia"/>
          <w:color w:val="000000"/>
          <w:sz w:val="36"/>
          <w:szCs w:val="36"/>
        </w:rPr>
        <w:t>第一章</w:t>
      </w:r>
      <w:bookmarkEnd w:id="0"/>
      <w:bookmarkEnd w:id="1"/>
      <w:r>
        <w:rPr>
          <w:rFonts w:hint="eastAsia"/>
          <w:color w:val="000000"/>
          <w:sz w:val="36"/>
          <w:szCs w:val="36"/>
        </w:rPr>
        <w:t xml:space="preserve"> </w:t>
      </w:r>
      <w:bookmarkEnd w:id="2"/>
      <w:r>
        <w:rPr>
          <w:rFonts w:hint="eastAsia"/>
          <w:color w:val="000000"/>
          <w:sz w:val="36"/>
          <w:szCs w:val="36"/>
        </w:rPr>
        <w:t>单一来源采购公告</w:t>
      </w:r>
      <w:bookmarkEnd w:id="3"/>
      <w:bookmarkEnd w:id="4"/>
    </w:p>
    <w:p w14:paraId="57E0DE35">
      <w:pPr>
        <w:autoSpaceDE w:val="0"/>
        <w:autoSpaceDN w:val="0"/>
        <w:adjustRightInd w:val="0"/>
        <w:spacing w:line="360" w:lineRule="auto"/>
        <w:ind w:firstLine="420" w:firstLineChars="200"/>
        <w:rPr>
          <w:rFonts w:hint="eastAsia" w:ascii="宋体" w:hAnsi="宋体" w:cs="宋体"/>
          <w:color w:val="000000"/>
          <w:szCs w:val="21"/>
        </w:rPr>
      </w:pPr>
      <w:bookmarkStart w:id="5" w:name="_Toc35393800"/>
      <w:bookmarkStart w:id="6" w:name="_Toc28359091"/>
      <w:bookmarkStart w:id="7" w:name="_Toc35393631"/>
      <w:bookmarkStart w:id="8" w:name="_Toc28359014"/>
      <w:r>
        <w:rPr>
          <w:rFonts w:hint="eastAsia" w:ascii="宋体" w:hAnsi="宋体" w:cs="宋体"/>
          <w:color w:val="000000"/>
          <w:szCs w:val="21"/>
        </w:rPr>
        <w:t>扬州市第三人民医院现就血液净</w:t>
      </w:r>
      <w:r>
        <w:rPr>
          <w:rFonts w:hint="eastAsia" w:ascii="宋体" w:hAnsi="宋体" w:eastAsia="宋体" w:cs="宋体"/>
          <w:color w:val="000000"/>
          <w:szCs w:val="21"/>
        </w:rPr>
        <w:t>化中心</w:t>
      </w:r>
      <w:r>
        <w:rPr>
          <w:rFonts w:hint="eastAsia" w:ascii="宋体" w:hAnsi="宋体" w:eastAsia="宋体" w:cs="宋体"/>
          <w:color w:val="000000"/>
          <w:szCs w:val="21"/>
          <w:lang w:val="en-US" w:eastAsia="zh-CN"/>
        </w:rPr>
        <w:t>费森尤斯</w:t>
      </w:r>
      <w:r>
        <w:rPr>
          <w:rFonts w:hint="eastAsia" w:ascii="宋体" w:hAnsi="宋体" w:eastAsia="宋体" w:cs="宋体"/>
          <w:color w:val="000000"/>
          <w:szCs w:val="21"/>
        </w:rPr>
        <w:t>血液</w:t>
      </w:r>
      <w:r>
        <w:rPr>
          <w:rFonts w:hint="eastAsia" w:ascii="宋体" w:hAnsi="宋体" w:cs="宋体"/>
          <w:color w:val="000000"/>
          <w:szCs w:val="21"/>
        </w:rPr>
        <w:t>净化体外循环血路和透析液过滤器医用耗材进行单一来源采购，</w:t>
      </w:r>
      <w:r>
        <w:rPr>
          <w:rFonts w:hint="eastAsia" w:ascii="宋体" w:hAnsi="宋体" w:cs="宋体"/>
          <w:color w:val="000000"/>
          <w:szCs w:val="21"/>
          <w:lang w:val="zh-CN"/>
        </w:rPr>
        <w:t>现将有关采购信息公告如下：</w:t>
      </w:r>
    </w:p>
    <w:p w14:paraId="4D56CB74">
      <w:pPr>
        <w:pStyle w:val="26"/>
        <w:spacing w:after="0" w:line="360" w:lineRule="auto"/>
        <w:ind w:left="0" w:leftChars="0" w:firstLine="422" w:firstLineChars="200"/>
        <w:rPr>
          <w:rFonts w:hint="eastAsia" w:ascii="宋体" w:hAnsi="宋体" w:cs="宋体"/>
          <w:b/>
          <w:color w:val="000000"/>
          <w:szCs w:val="21"/>
        </w:rPr>
      </w:pPr>
      <w:r>
        <w:rPr>
          <w:rFonts w:hint="eastAsia" w:ascii="宋体" w:hAnsi="宋体" w:cs="宋体"/>
          <w:b/>
          <w:bCs/>
          <w:color w:val="333333"/>
          <w:szCs w:val="21"/>
          <w:shd w:val="clear" w:color="auto" w:fill="FFFFFF"/>
        </w:rPr>
        <w:t>一、</w:t>
      </w:r>
      <w:r>
        <w:rPr>
          <w:rFonts w:hint="eastAsia" w:ascii="宋体" w:hAnsi="宋体" w:cs="宋体"/>
          <w:b/>
          <w:color w:val="000000"/>
          <w:szCs w:val="21"/>
        </w:rPr>
        <w:t>项目基本信息</w:t>
      </w:r>
    </w:p>
    <w:p w14:paraId="29E3BB30">
      <w:pPr>
        <w:autoSpaceDE w:val="0"/>
        <w:autoSpaceDN w:val="0"/>
        <w:adjustRightInd w:val="0"/>
        <w:spacing w:line="360" w:lineRule="auto"/>
        <w:ind w:left="1098" w:leftChars="193" w:right="105" w:rightChars="50" w:hanging="693" w:hangingChars="330"/>
        <w:rPr>
          <w:rFonts w:hint="eastAsia" w:ascii="宋体" w:hAnsi="宋体" w:eastAsia="宋体" w:cs="宋体"/>
          <w:color w:val="000000"/>
          <w:szCs w:val="21"/>
        </w:rPr>
      </w:pPr>
      <w:r>
        <w:rPr>
          <w:rFonts w:hint="eastAsia" w:ascii="宋体" w:hAnsi="宋体" w:cs="宋体"/>
          <w:color w:val="000000"/>
          <w:szCs w:val="21"/>
        </w:rPr>
        <w:t>项</w:t>
      </w:r>
      <w:r>
        <w:rPr>
          <w:rFonts w:hint="eastAsia" w:ascii="宋体" w:hAnsi="宋体" w:eastAsia="宋体" w:cs="宋体"/>
          <w:color w:val="000000"/>
          <w:szCs w:val="21"/>
        </w:rPr>
        <w:t>目名称：</w:t>
      </w:r>
      <w:r>
        <w:rPr>
          <w:rFonts w:hint="eastAsia" w:ascii="宋体" w:hAnsi="宋体" w:eastAsia="宋体" w:cs="宋体"/>
          <w:color w:val="000000"/>
          <w:szCs w:val="21"/>
          <w:lang w:val="en-US" w:eastAsia="zh-CN"/>
        </w:rPr>
        <w:t>扬州市第三人民医院费森尤斯血液净化体外循环血路和透析液过滤器采购项目</w:t>
      </w:r>
    </w:p>
    <w:p w14:paraId="32B97E65">
      <w:pPr>
        <w:pStyle w:val="26"/>
        <w:spacing w:after="0" w:line="360" w:lineRule="auto"/>
        <w:ind w:left="0" w:leftChars="0" w:firstLine="420" w:firstLineChars="200"/>
        <w:rPr>
          <w:rFonts w:hint="eastAsia" w:ascii="宋体" w:hAnsi="宋体" w:cs="宋体"/>
          <w:color w:val="000000"/>
          <w:szCs w:val="21"/>
        </w:rPr>
      </w:pPr>
      <w:r>
        <w:rPr>
          <w:rFonts w:hint="eastAsia" w:ascii="宋体" w:hAnsi="宋体" w:cs="宋体"/>
          <w:color w:val="000000"/>
          <w:szCs w:val="21"/>
        </w:rPr>
        <w:t>项目编号：YZSY-YLQXK-2026-009</w:t>
      </w:r>
    </w:p>
    <w:p w14:paraId="225D2568">
      <w:pPr>
        <w:spacing w:line="360" w:lineRule="auto"/>
        <w:ind w:firstLine="420" w:firstLineChars="200"/>
        <w:jc w:val="left"/>
        <w:rPr>
          <w:rFonts w:hint="eastAsia" w:ascii="宋体" w:hAnsi="宋体" w:cs="宋体"/>
          <w:szCs w:val="21"/>
        </w:rPr>
      </w:pPr>
      <w:r>
        <w:rPr>
          <w:rFonts w:hint="eastAsia" w:ascii="宋体" w:hAnsi="宋体" w:cs="宋体"/>
          <w:szCs w:val="21"/>
        </w:rPr>
        <w:t>拟采购医用耗材说明：</w:t>
      </w:r>
      <w:r>
        <w:rPr>
          <w:rFonts w:hint="eastAsia" w:ascii="宋体" w:hAnsi="宋体" w:cs="宋体"/>
          <w:color w:val="000000"/>
          <w:szCs w:val="21"/>
        </w:rPr>
        <w:t>扬州市第三人民医院</w:t>
      </w:r>
      <w:r>
        <w:rPr>
          <w:rFonts w:hint="eastAsia" w:ascii="宋体" w:hAnsi="宋体" w:cs="宋体"/>
          <w:szCs w:val="21"/>
        </w:rPr>
        <w:t>血液净化中心现有设备</w:t>
      </w:r>
      <w:r>
        <w:rPr>
          <w:rFonts w:hint="eastAsia" w:ascii="宋体" w:hAnsi="宋体" w:cs="宋体"/>
          <w:color w:val="000000"/>
          <w:kern w:val="0"/>
          <w:szCs w:val="21"/>
        </w:rPr>
        <w:t>型号为</w:t>
      </w:r>
      <w:r>
        <w:rPr>
          <w:rFonts w:hint="eastAsia" w:ascii="宋体" w:hAnsi="宋体" w:cs="宋体"/>
          <w:szCs w:val="21"/>
        </w:rPr>
        <w:t>费森尤斯</w:t>
      </w:r>
      <w:r>
        <w:rPr>
          <w:rFonts w:hint="eastAsia" w:ascii="宋体" w:hAnsi="宋体" w:cs="宋体"/>
          <w:color w:val="000000"/>
          <w:kern w:val="0"/>
          <w:szCs w:val="21"/>
        </w:rPr>
        <w:t>4008S、费森尤斯5008S</w:t>
      </w:r>
      <w:r>
        <w:rPr>
          <w:rFonts w:hint="eastAsia" w:ascii="宋体" w:hAnsi="宋体" w:cs="宋体"/>
          <w:szCs w:val="21"/>
        </w:rPr>
        <w:t>，为满足临床需求，现需要采购专机专用耗材：透析液过滤器和5008S血液净化体外循环血路。</w:t>
      </w:r>
    </w:p>
    <w:p w14:paraId="2B23E2F8">
      <w:pPr>
        <w:spacing w:line="360" w:lineRule="auto"/>
        <w:ind w:firstLine="420" w:firstLineChars="200"/>
        <w:rPr>
          <w:rFonts w:hint="eastAsia" w:ascii="宋体" w:hAnsi="宋体" w:cs="宋体"/>
          <w:szCs w:val="21"/>
        </w:rPr>
      </w:pPr>
      <w:r>
        <w:rPr>
          <w:rFonts w:hint="eastAsia" w:ascii="宋体" w:hAnsi="宋体" w:cs="宋体"/>
          <w:szCs w:val="21"/>
          <w:lang w:eastAsia="zh-CN"/>
        </w:rPr>
        <w:t>合作期限：两年</w:t>
      </w:r>
    </w:p>
    <w:p w14:paraId="65383654">
      <w:pPr>
        <w:spacing w:line="360" w:lineRule="auto"/>
        <w:ind w:firstLine="420" w:firstLineChars="200"/>
        <w:rPr>
          <w:rFonts w:hint="eastAsia" w:ascii="宋体" w:hAnsi="宋体" w:cs="宋体"/>
          <w:szCs w:val="21"/>
        </w:rPr>
      </w:pPr>
      <w:r>
        <w:rPr>
          <w:rFonts w:hint="eastAsia" w:ascii="宋体" w:hAnsi="宋体" w:cs="宋体"/>
          <w:szCs w:val="21"/>
        </w:rPr>
        <w:t>拟采购的医用耗材的预算金额：</w:t>
      </w:r>
      <w:r>
        <w:rPr>
          <w:rFonts w:hint="eastAsia" w:ascii="宋体" w:hAnsi="宋体" w:cs="宋体"/>
          <w:szCs w:val="21"/>
          <w:lang w:val="en-US" w:eastAsia="zh-CN"/>
        </w:rPr>
        <w:t>28</w:t>
      </w:r>
      <w:r>
        <w:rPr>
          <w:rFonts w:hint="eastAsia" w:ascii="宋体" w:hAnsi="宋体" w:cs="宋体"/>
          <w:szCs w:val="21"/>
        </w:rPr>
        <w:t>万元</w:t>
      </w:r>
    </w:p>
    <w:p w14:paraId="2E35051B">
      <w:pPr>
        <w:pStyle w:val="26"/>
        <w:numPr>
          <w:ilvl w:val="0"/>
          <w:numId w:val="2"/>
        </w:numPr>
        <w:spacing w:after="0" w:line="360" w:lineRule="auto"/>
        <w:ind w:left="0" w:leftChars="0" w:firstLine="422" w:firstLineChars="200"/>
        <w:rPr>
          <w:rFonts w:hint="eastAsia" w:ascii="宋体" w:hAnsi="宋体" w:cs="宋体"/>
          <w:b/>
          <w:bCs/>
          <w:color w:val="333333"/>
          <w:szCs w:val="21"/>
          <w:shd w:val="clear" w:color="auto" w:fill="FFFFFF"/>
        </w:rPr>
      </w:pPr>
      <w:r>
        <w:rPr>
          <w:rFonts w:hint="eastAsia" w:ascii="宋体" w:hAnsi="宋体" w:cs="宋体"/>
          <w:b/>
          <w:bCs/>
          <w:color w:val="333333"/>
          <w:szCs w:val="21"/>
          <w:shd w:val="clear" w:color="auto" w:fill="FFFFFF"/>
        </w:rPr>
        <w:t>采用单一来源方式原因及相关说明</w:t>
      </w:r>
    </w:p>
    <w:p w14:paraId="26C94670">
      <w:pPr>
        <w:spacing w:line="360" w:lineRule="auto"/>
        <w:ind w:firstLine="420" w:firstLineChars="200"/>
        <w:rPr>
          <w:rFonts w:hint="eastAsia" w:ascii="宋体" w:hAnsi="宋体" w:cs="宋体"/>
          <w:szCs w:val="21"/>
        </w:rPr>
      </w:pPr>
      <w:r>
        <w:rPr>
          <w:rFonts w:hint="eastAsia" w:ascii="宋体" w:hAnsi="宋体" w:cs="宋体"/>
          <w:szCs w:val="21"/>
        </w:rPr>
        <w:t>我院现有血液透析设备型号为：费森尤斯4008S、费森尤斯5008S，其配套透析液过滤器</w:t>
      </w:r>
      <w:r>
        <w:rPr>
          <w:rFonts w:hint="eastAsia" w:ascii="宋体" w:hAnsi="宋体" w:cs="宋体"/>
          <w:szCs w:val="21"/>
          <w:lang w:eastAsia="zh-CN"/>
        </w:rPr>
        <w:t>和</w:t>
      </w:r>
      <w:r>
        <w:rPr>
          <w:rFonts w:hint="eastAsia" w:ascii="宋体" w:hAnsi="宋体" w:cs="宋体"/>
          <w:szCs w:val="21"/>
        </w:rPr>
        <w:t>5008S血液净化体外循环血路是专机专用耗材，为确保临床治疗的安全性与设备运行的稳定性，需使用费森尤斯原厂的专用耗材，具体包括：血液净化体外循环血路/一次性血液净化用血液回路管及附件（规格型号：AV-Set ONLINEplus 5008-R/AP00097</w:t>
      </w:r>
      <w:r>
        <w:rPr>
          <w:rFonts w:hint="eastAsia" w:ascii="宋体" w:hAnsi="宋体" w:cs="宋体"/>
          <w:szCs w:val="21"/>
          <w:lang w:val="en-US" w:eastAsia="zh-CN"/>
        </w:rPr>
        <w:t xml:space="preserve"> </w:t>
      </w:r>
      <w:r>
        <w:rPr>
          <w:rFonts w:hint="eastAsia" w:ascii="宋体" w:hAnsi="宋体" w:cs="宋体"/>
          <w:szCs w:val="21"/>
        </w:rPr>
        <w:t>AV-Set ONLINEplus 5008-E）以及透析液过滤器（规格型号：Diasafe plus）。</w:t>
      </w:r>
    </w:p>
    <w:p w14:paraId="43FBFA86">
      <w:pPr>
        <w:pStyle w:val="26"/>
        <w:spacing w:after="0" w:line="360" w:lineRule="auto"/>
        <w:ind w:left="0" w:leftChars="0" w:firstLine="422" w:firstLineChars="200"/>
        <w:rPr>
          <w:rFonts w:hint="eastAsia" w:ascii="宋体" w:hAnsi="宋体" w:cs="宋体"/>
          <w:b/>
          <w:bCs/>
          <w:color w:val="333333"/>
          <w:szCs w:val="21"/>
          <w:shd w:val="clear" w:color="auto" w:fill="FFFFFF"/>
        </w:rPr>
      </w:pPr>
      <w:r>
        <w:rPr>
          <w:rFonts w:hint="eastAsia" w:ascii="宋体" w:hAnsi="宋体" w:cs="宋体"/>
          <w:b/>
          <w:bCs/>
          <w:color w:val="333333"/>
          <w:szCs w:val="21"/>
          <w:shd w:val="clear" w:color="auto" w:fill="FFFFFF"/>
        </w:rPr>
        <w:t>三、合格供应商资格要求</w:t>
      </w:r>
    </w:p>
    <w:p w14:paraId="06769769">
      <w:pPr>
        <w:autoSpaceDE w:val="0"/>
        <w:autoSpaceDN w:val="0"/>
        <w:adjustRightInd w:val="0"/>
        <w:spacing w:line="360" w:lineRule="auto"/>
        <w:ind w:firstLine="480"/>
        <w:jc w:val="left"/>
        <w:rPr>
          <w:rFonts w:hint="eastAsia" w:ascii="宋体" w:hAnsi="宋体" w:cs="宋体"/>
          <w:color w:val="000000"/>
          <w:kern w:val="0"/>
          <w:szCs w:val="21"/>
        </w:rPr>
      </w:pPr>
      <w:r>
        <w:rPr>
          <w:rFonts w:hint="eastAsia" w:ascii="宋体" w:hAnsi="宋体" w:cs="宋体"/>
          <w:color w:val="000000"/>
          <w:kern w:val="0"/>
          <w:szCs w:val="21"/>
        </w:rPr>
        <w:t>（一）提供以下证明材料：</w:t>
      </w:r>
    </w:p>
    <w:p w14:paraId="45EB8B01">
      <w:pPr>
        <w:spacing w:line="360" w:lineRule="auto"/>
        <w:ind w:firstLine="525" w:firstLineChars="250"/>
        <w:rPr>
          <w:rFonts w:hint="eastAsia" w:ascii="宋体" w:hAnsi="宋体" w:cs="宋体"/>
          <w:i/>
          <w:szCs w:val="21"/>
          <w:u w:val="single"/>
        </w:rPr>
      </w:pPr>
      <w:r>
        <w:rPr>
          <w:rFonts w:hint="eastAsia" w:ascii="宋体" w:hAnsi="宋体" w:cs="宋体"/>
          <w:i/>
          <w:szCs w:val="21"/>
          <w:u w:val="single"/>
        </w:rPr>
        <w:t>1、谈判响应函</w:t>
      </w:r>
      <w:r>
        <w:rPr>
          <w:rFonts w:hint="eastAsia" w:ascii="宋体" w:hAnsi="宋体" w:cs="宋体"/>
          <w:b/>
          <w:i/>
          <w:szCs w:val="21"/>
          <w:u w:val="single"/>
        </w:rPr>
        <w:t>(原件)</w:t>
      </w:r>
      <w:r>
        <w:rPr>
          <w:rFonts w:hint="eastAsia" w:ascii="宋体" w:hAnsi="宋体" w:cs="宋体"/>
          <w:i/>
          <w:szCs w:val="21"/>
          <w:u w:val="single"/>
        </w:rPr>
        <w:t>。</w:t>
      </w:r>
    </w:p>
    <w:p w14:paraId="1BF15312">
      <w:pPr>
        <w:spacing w:line="360" w:lineRule="auto"/>
        <w:ind w:firstLine="525" w:firstLineChars="250"/>
        <w:rPr>
          <w:rFonts w:hint="eastAsia" w:ascii="宋体" w:hAnsi="宋体" w:cs="宋体"/>
          <w:i/>
          <w:szCs w:val="21"/>
          <w:u w:val="single"/>
        </w:rPr>
      </w:pPr>
      <w:r>
        <w:rPr>
          <w:rFonts w:hint="eastAsia" w:ascii="宋体" w:hAnsi="宋体" w:cs="宋体"/>
          <w:i/>
          <w:szCs w:val="21"/>
          <w:u w:val="single"/>
        </w:rPr>
        <w:t>2、法人代表证明或法定代表人授权委托书原件及法人代表和授权委托人身份证复印件。</w:t>
      </w:r>
    </w:p>
    <w:p w14:paraId="40E9D710">
      <w:pPr>
        <w:spacing w:line="360" w:lineRule="auto"/>
        <w:ind w:firstLine="525" w:firstLineChars="250"/>
        <w:rPr>
          <w:rFonts w:hint="eastAsia" w:ascii="宋体" w:hAnsi="宋体" w:cs="宋体"/>
          <w:i/>
          <w:szCs w:val="21"/>
          <w:u w:val="single"/>
        </w:rPr>
      </w:pPr>
      <w:r>
        <w:rPr>
          <w:rFonts w:hint="eastAsia" w:ascii="宋体" w:hAnsi="宋体" w:cs="宋体"/>
          <w:i/>
          <w:szCs w:val="21"/>
          <w:u w:val="single"/>
        </w:rPr>
        <w:t>3、营业执照副本、医疗器械经营许可证等</w:t>
      </w:r>
      <w:r>
        <w:rPr>
          <w:rFonts w:hint="eastAsia" w:ascii="宋体" w:hAnsi="宋体" w:cs="宋体"/>
          <w:b/>
          <w:i/>
          <w:szCs w:val="21"/>
          <w:u w:val="single"/>
        </w:rPr>
        <w:t>(复印件加盖公章)</w:t>
      </w:r>
      <w:r>
        <w:rPr>
          <w:rFonts w:hint="eastAsia" w:ascii="宋体" w:hAnsi="宋体" w:cs="宋体"/>
          <w:i/>
          <w:szCs w:val="21"/>
          <w:u w:val="single"/>
        </w:rPr>
        <w:t>。</w:t>
      </w:r>
    </w:p>
    <w:p w14:paraId="536C5DC7">
      <w:pPr>
        <w:spacing w:line="360" w:lineRule="auto"/>
        <w:ind w:firstLine="525" w:firstLineChars="250"/>
        <w:rPr>
          <w:rFonts w:hint="eastAsia" w:ascii="宋体" w:hAnsi="宋体" w:cs="宋体"/>
          <w:i/>
          <w:szCs w:val="21"/>
          <w:u w:val="single"/>
        </w:rPr>
      </w:pPr>
      <w:r>
        <w:rPr>
          <w:rFonts w:hint="eastAsia" w:ascii="宋体" w:hAnsi="宋体" w:cs="宋体"/>
          <w:i/>
          <w:szCs w:val="21"/>
          <w:u w:val="single"/>
        </w:rPr>
        <w:t>4、上一年度的财务状况报表（成立不满一年的不需提供）</w:t>
      </w:r>
      <w:r>
        <w:rPr>
          <w:rFonts w:hint="eastAsia" w:ascii="宋体" w:hAnsi="宋体" w:cs="宋体"/>
          <w:b/>
          <w:i/>
          <w:szCs w:val="21"/>
          <w:u w:val="single"/>
        </w:rPr>
        <w:t>(复印件加盖公章)</w:t>
      </w:r>
      <w:r>
        <w:rPr>
          <w:rFonts w:hint="eastAsia" w:ascii="宋体" w:hAnsi="宋体" w:cs="宋体"/>
          <w:i/>
          <w:szCs w:val="21"/>
          <w:u w:val="single"/>
        </w:rPr>
        <w:t>。</w:t>
      </w:r>
    </w:p>
    <w:p w14:paraId="0DB6B0D0">
      <w:pPr>
        <w:spacing w:line="360" w:lineRule="auto"/>
        <w:ind w:firstLine="525" w:firstLineChars="250"/>
        <w:rPr>
          <w:rFonts w:hint="eastAsia" w:ascii="宋体" w:hAnsi="宋体" w:cs="宋体"/>
          <w:i/>
          <w:szCs w:val="21"/>
          <w:u w:val="single"/>
        </w:rPr>
      </w:pPr>
      <w:r>
        <w:rPr>
          <w:rFonts w:hint="eastAsia" w:ascii="宋体" w:hAnsi="宋体" w:cs="宋体"/>
          <w:i/>
          <w:szCs w:val="21"/>
          <w:u w:val="single"/>
        </w:rPr>
        <w:t>5、近六个月内任意一月依法缴纳税收和社会保障资金的相关材料（指投标公司依法缴纳税收和社会保障资金的凭据，供应商依法享受缓缴、免缴税收、社会保障资金的提供证明材料）。</w:t>
      </w:r>
    </w:p>
    <w:p w14:paraId="4874FD8B">
      <w:pPr>
        <w:spacing w:line="360" w:lineRule="auto"/>
        <w:ind w:firstLine="525" w:firstLineChars="250"/>
        <w:rPr>
          <w:rFonts w:hint="eastAsia" w:ascii="宋体" w:hAnsi="宋体" w:cs="宋体"/>
          <w:i/>
          <w:szCs w:val="21"/>
          <w:u w:val="single"/>
        </w:rPr>
      </w:pPr>
      <w:r>
        <w:rPr>
          <w:rFonts w:hint="eastAsia" w:ascii="宋体" w:hAnsi="宋体" w:cs="宋体"/>
          <w:i/>
          <w:szCs w:val="21"/>
          <w:u w:val="single"/>
        </w:rPr>
        <w:t>6、参加政府采购活动前3年内在经营活动中没有重大违法记录的书面声明</w:t>
      </w:r>
      <w:r>
        <w:rPr>
          <w:rFonts w:hint="eastAsia" w:ascii="宋体" w:hAnsi="宋体" w:cs="宋体"/>
          <w:b/>
          <w:i/>
          <w:szCs w:val="21"/>
          <w:u w:val="single"/>
        </w:rPr>
        <w:t>(原件）</w:t>
      </w:r>
      <w:r>
        <w:rPr>
          <w:rFonts w:hint="eastAsia" w:ascii="宋体" w:hAnsi="宋体" w:cs="宋体"/>
          <w:i/>
          <w:szCs w:val="21"/>
          <w:u w:val="single"/>
        </w:rPr>
        <w:t>。</w:t>
      </w:r>
    </w:p>
    <w:p w14:paraId="701557BD">
      <w:pPr>
        <w:spacing w:line="360" w:lineRule="auto"/>
        <w:ind w:firstLine="525" w:firstLineChars="250"/>
        <w:rPr>
          <w:rFonts w:hint="eastAsia" w:ascii="宋体" w:hAnsi="宋体" w:cs="宋体"/>
          <w:i/>
          <w:iCs/>
          <w:szCs w:val="21"/>
          <w:highlight w:val="none"/>
          <w:u w:val="single"/>
        </w:rPr>
      </w:pPr>
      <w:r>
        <w:rPr>
          <w:rFonts w:hint="eastAsia" w:ascii="宋体" w:hAnsi="宋体" w:cs="宋体"/>
          <w:i/>
          <w:szCs w:val="21"/>
          <w:u w:val="single"/>
        </w:rPr>
        <w:t>7、</w:t>
      </w:r>
      <w:r>
        <w:rPr>
          <w:rFonts w:hint="eastAsia" w:ascii="宋体" w:hAnsi="宋体" w:cs="宋体"/>
          <w:i/>
          <w:szCs w:val="21"/>
          <w:u w:val="single"/>
          <w:lang w:eastAsia="zh-CN"/>
        </w:rPr>
        <w:t>投标人应具备费森尤斯品牌合法的销售与服务授权，授权文件须清晰载明授权范围，授权时限，并加盖授权单位公章</w:t>
      </w:r>
      <w:r>
        <w:rPr>
          <w:rFonts w:hint="eastAsia" w:ascii="宋体" w:hAnsi="宋体" w:cs="宋体"/>
          <w:i/>
          <w:iCs/>
          <w:szCs w:val="21"/>
          <w:highlight w:val="none"/>
          <w:u w:val="single"/>
        </w:rPr>
        <w:t>。</w:t>
      </w:r>
    </w:p>
    <w:p w14:paraId="4105185E">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（二）未被列入失信被执行人、重大税收违法案件当事人名单、政府采购严重违法失信行为记录名单（以本公告“三、响应人信用信息”查询结果为准）。</w:t>
      </w:r>
    </w:p>
    <w:p w14:paraId="2E887B96">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（三）本项目不接受联合体响应。</w:t>
      </w:r>
    </w:p>
    <w:p w14:paraId="45CF07FB">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单位负责人为同一人或存在控股、管理关系的不同供应商，不得参加本项目同一合同项下的招标活动。否则，相关招标申请均将被拒绝。</w:t>
      </w:r>
    </w:p>
    <w:p w14:paraId="09CEF317">
      <w:pPr>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四、响应人信用信息</w:t>
      </w:r>
    </w:p>
    <w:p w14:paraId="156DB398">
      <w:pPr>
        <w:spacing w:line="360" w:lineRule="auto"/>
        <w:ind w:firstLine="420" w:firstLineChars="200"/>
        <w:rPr>
          <w:rFonts w:hint="eastAsia" w:ascii="宋体" w:hAnsi="宋体" w:cs="宋体"/>
          <w:color w:val="000000"/>
          <w:szCs w:val="21"/>
        </w:rPr>
      </w:pPr>
      <w:bookmarkStart w:id="9" w:name="EB9e6dce6793cb41cca0a716f513793ffa"/>
      <w:r>
        <w:rPr>
          <w:rFonts w:hint="eastAsia" w:ascii="宋体" w:hAnsi="宋体" w:cs="宋体"/>
          <w:color w:val="000000"/>
          <w:szCs w:val="21"/>
        </w:rPr>
        <w:t>（一）信用信息查询渠道为：“信用中国”网（www.creditchina.gov.cn）、“中国政府采购”网（www.ccgp.gov.cn）。</w:t>
      </w:r>
    </w:p>
    <w:p w14:paraId="3A1143A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（二）信用信息查询截止时点：资格审查结束前。</w:t>
      </w:r>
    </w:p>
    <w:p w14:paraId="7389341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54588F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（四）信用信息的使用规则：招标人对响应人信用记录进行甄别，对列入失信被执行人、重大税收违法案件当事人名单、政府采购严重违法失信行为记录名单，拒绝其参与招标活动。</w:t>
      </w:r>
      <w:bookmarkEnd w:id="9"/>
    </w:p>
    <w:p w14:paraId="590DB369">
      <w:pPr>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五、报名及招标文件获取信息</w:t>
      </w:r>
    </w:p>
    <w:p w14:paraId="5CBFC9E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1.报名时间：2026年3月1</w:t>
      </w:r>
      <w:r>
        <w:rPr>
          <w:rFonts w:hint="eastAsia" w:ascii="宋体" w:hAnsi="宋体" w:cs="宋体"/>
          <w:color w:val="000000"/>
          <w:szCs w:val="21"/>
          <w:lang w:val="en-US" w:eastAsia="zh-CN"/>
        </w:rPr>
        <w:t>8</w:t>
      </w:r>
      <w:r>
        <w:rPr>
          <w:rFonts w:hint="eastAsia" w:ascii="宋体" w:hAnsi="宋体" w:cs="宋体"/>
          <w:color w:val="000000"/>
          <w:szCs w:val="21"/>
        </w:rPr>
        <w:t>日起至3月</w:t>
      </w:r>
      <w:r>
        <w:rPr>
          <w:rFonts w:hint="eastAsia" w:ascii="宋体" w:hAnsi="宋体" w:cs="宋体"/>
          <w:color w:val="000000"/>
          <w:szCs w:val="21"/>
          <w:lang w:val="en-US" w:eastAsia="zh-CN"/>
        </w:rPr>
        <w:t>25</w:t>
      </w:r>
      <w:r>
        <w:rPr>
          <w:rFonts w:hint="eastAsia" w:ascii="宋体" w:hAnsi="宋体" w:cs="宋体"/>
          <w:color w:val="000000"/>
          <w:szCs w:val="21"/>
        </w:rPr>
        <w:t>日1</w:t>
      </w:r>
      <w:r>
        <w:rPr>
          <w:rFonts w:hint="eastAsia" w:ascii="宋体" w:hAnsi="宋体" w:cs="宋体"/>
          <w:color w:val="000000"/>
          <w:szCs w:val="21"/>
          <w:lang w:val="en-US" w:eastAsia="zh-CN"/>
        </w:rPr>
        <w:t>7</w:t>
      </w:r>
      <w:r>
        <w:rPr>
          <w:rFonts w:hint="eastAsia" w:ascii="宋体" w:hAnsi="宋体" w:cs="宋体"/>
          <w:color w:val="000000"/>
          <w:szCs w:val="21"/>
        </w:rPr>
        <w:t>时止</w:t>
      </w:r>
      <w:r>
        <w:rPr>
          <w:rFonts w:hint="eastAsia" w:ascii="宋体" w:hAnsi="宋体" w:cs="宋体"/>
          <w:color w:val="C00000"/>
          <w:szCs w:val="21"/>
        </w:rPr>
        <w:t>，</w:t>
      </w:r>
      <w:r>
        <w:rPr>
          <w:rFonts w:hint="eastAsia" w:ascii="宋体" w:hAnsi="宋体" w:cs="宋体"/>
          <w:color w:val="000000"/>
          <w:szCs w:val="21"/>
        </w:rPr>
        <w:t>每天8:15-11:45，14:00-17:00（节假日除外）。</w:t>
      </w:r>
    </w:p>
    <w:p w14:paraId="3454D515">
      <w:pPr>
        <w:spacing w:line="360" w:lineRule="auto"/>
        <w:ind w:firstLine="420" w:firstLineChars="200"/>
        <w:rPr>
          <w:rFonts w:hint="eastAsia" w:ascii="宋体" w:hAnsi="宋体" w:cs="宋体"/>
          <w:szCs w:val="21"/>
        </w:rPr>
      </w:pPr>
      <w:r>
        <w:rPr>
          <w:rFonts w:hint="eastAsia" w:ascii="宋体" w:hAnsi="宋体" w:cs="宋体"/>
          <w:color w:val="000000"/>
          <w:kern w:val="0"/>
          <w:szCs w:val="21"/>
        </w:rPr>
        <w:t>2.报名方式：</w:t>
      </w:r>
      <w:r>
        <w:rPr>
          <w:rFonts w:hint="eastAsia" w:ascii="宋体" w:hAnsi="宋体" w:cs="宋体"/>
          <w:szCs w:val="21"/>
        </w:rPr>
        <w:t>供应商如确定参加谈判，请如实填写《供应商参加谈判确认函》并按要求发送至招标人邮箱</w:t>
      </w:r>
      <w:r>
        <w:rPr>
          <w:rFonts w:hint="eastAsia" w:ascii="宋体" w:hAnsi="宋体" w:cs="宋体"/>
          <w:color w:val="000000"/>
          <w:szCs w:val="21"/>
        </w:rPr>
        <w:t>：</w:t>
      </w:r>
      <w:r>
        <w:fldChar w:fldCharType="begin"/>
      </w:r>
      <w:r>
        <w:instrText xml:space="preserve"> HYPERLINK "mailto:yzsyylqxk@163.com" </w:instrText>
      </w:r>
      <w:r>
        <w:fldChar w:fldCharType="separate"/>
      </w:r>
      <w:r>
        <w:rPr>
          <w:rStyle w:val="49"/>
          <w:rFonts w:hint="eastAsia" w:ascii="宋体" w:hAnsi="宋体" w:cs="宋体"/>
          <w:color w:val="000000"/>
          <w:szCs w:val="21"/>
        </w:rPr>
        <w:t>yzsyylqxk@163.com</w:t>
      </w:r>
      <w:r>
        <w:rPr>
          <w:rStyle w:val="49"/>
          <w:rFonts w:hint="eastAsia" w:ascii="宋体" w:hAnsi="宋体" w:cs="宋体"/>
          <w:color w:val="000000"/>
          <w:szCs w:val="21"/>
        </w:rPr>
        <w:fldChar w:fldCharType="end"/>
      </w:r>
      <w:r>
        <w:rPr>
          <w:rFonts w:hint="eastAsia" w:ascii="宋体" w:hAnsi="宋体" w:cs="宋体"/>
          <w:color w:val="000000"/>
          <w:szCs w:val="21"/>
        </w:rPr>
        <w:t>，标题注明报名的项目名称及本公司名称。</w:t>
      </w:r>
    </w:p>
    <w:p w14:paraId="64E2FECB">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3.报名地址：扬州市第三人民医院医疗器械科。</w:t>
      </w:r>
    </w:p>
    <w:p w14:paraId="5A7DC305">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4.招标文件获取方式：见附件，请自行免费下载。</w:t>
      </w:r>
    </w:p>
    <w:p w14:paraId="45DBBF1A">
      <w:pPr>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六、响应文件接收及开标信息</w:t>
      </w:r>
    </w:p>
    <w:p w14:paraId="0C3DF634">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1.响应文件开始接收时间：2026年3月</w:t>
      </w:r>
      <w:r>
        <w:rPr>
          <w:rFonts w:hint="eastAsia" w:ascii="宋体" w:hAnsi="宋体" w:cs="宋体"/>
          <w:color w:val="000000"/>
          <w:kern w:val="0"/>
          <w:szCs w:val="21"/>
          <w:lang w:val="en-US" w:eastAsia="zh-CN"/>
        </w:rPr>
        <w:t>26</w:t>
      </w:r>
      <w:r>
        <w:rPr>
          <w:rFonts w:hint="eastAsia" w:ascii="宋体" w:hAnsi="宋体" w:cs="宋体"/>
          <w:color w:val="000000"/>
          <w:kern w:val="0"/>
          <w:szCs w:val="21"/>
        </w:rPr>
        <w:t>日14:00</w:t>
      </w:r>
    </w:p>
    <w:p w14:paraId="4896F0C4">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2.响应文件接收截止时间及开标时间：2026年3月</w:t>
      </w:r>
      <w:r>
        <w:rPr>
          <w:rFonts w:hint="eastAsia" w:ascii="宋体" w:hAnsi="宋体" w:cs="宋体"/>
          <w:color w:val="000000"/>
          <w:kern w:val="0"/>
          <w:szCs w:val="21"/>
          <w:lang w:val="en-US" w:eastAsia="zh-CN"/>
        </w:rPr>
        <w:t>26</w:t>
      </w:r>
      <w:r>
        <w:rPr>
          <w:rFonts w:hint="eastAsia" w:ascii="宋体" w:hAnsi="宋体" w:cs="宋体"/>
          <w:color w:val="000000"/>
          <w:kern w:val="0"/>
          <w:szCs w:val="21"/>
        </w:rPr>
        <w:t>日14:30</w:t>
      </w:r>
    </w:p>
    <w:p w14:paraId="6023CCA0">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3.响应文件接收及开标地点：扬州市邗江区杨庙镇苍颉路2号扬州市第三人民医院1#楼四楼小会议室。</w:t>
      </w:r>
    </w:p>
    <w:p w14:paraId="6BB2DF50">
      <w:pPr>
        <w:spacing w:line="360" w:lineRule="auto"/>
        <w:ind w:firstLine="420" w:firstLineChars="200"/>
        <w:rPr>
          <w:rFonts w:hint="eastAsia" w:ascii="宋体" w:hAnsi="宋体" w:cs="宋体"/>
          <w:szCs w:val="21"/>
        </w:rPr>
      </w:pPr>
      <w:r>
        <w:rPr>
          <w:rFonts w:hint="eastAsia" w:ascii="宋体" w:hAnsi="宋体" w:cs="宋体"/>
          <w:color w:val="000000"/>
          <w:kern w:val="0"/>
          <w:szCs w:val="21"/>
        </w:rPr>
        <w:t>4.响应文件制作份数要求：一式伍份(壹份正本，肆份副本)，每份投标文件须清楚标明“正本”或“副本”，一旦正本和副本不符，以正本为准。</w:t>
      </w:r>
    </w:p>
    <w:p w14:paraId="0D8F0602">
      <w:pPr>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七、联系事项</w:t>
      </w:r>
    </w:p>
    <w:p w14:paraId="387A6AF5">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联系人：周老师</w:t>
      </w:r>
    </w:p>
    <w:p w14:paraId="1FFCE746">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联系电话：0514-87837927</w:t>
      </w:r>
    </w:p>
    <w:p w14:paraId="6198DA74">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联系地址：扬州市第三人民医院医疗器械科</w:t>
      </w:r>
    </w:p>
    <w:p w14:paraId="6491F832">
      <w:pPr>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八、公告期限及其他事项</w:t>
      </w:r>
    </w:p>
    <w:p w14:paraId="081516E7">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1.公告期限：自采购文件公告发布之日起五个工作日。公告发布媒体：扬州市第三人民医院官网。</w:t>
      </w:r>
    </w:p>
    <w:p w14:paraId="79B4E2B8">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2.以上公告内容如有变动，将在相关网络媒体上另行通知。</w:t>
      </w:r>
    </w:p>
    <w:p w14:paraId="0E6C7C54">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i/>
          <w:szCs w:val="21"/>
          <w:u w:val="single"/>
        </w:rPr>
        <w:t>本采购文件中斜体下划线部分为实质性响应条件，为必须遵守的条件，如不满足将作无效响应文件处理。</w:t>
      </w:r>
    </w:p>
    <w:p w14:paraId="71179D1D">
      <w:pPr>
        <w:pStyle w:val="41"/>
        <w:rPr>
          <w:rFonts w:hint="eastAsia" w:ascii="宋体" w:hAnsi="宋体" w:cs="宋体"/>
          <w:szCs w:val="21"/>
        </w:rPr>
      </w:pPr>
    </w:p>
    <w:p w14:paraId="3FC08975">
      <w:pPr>
        <w:spacing w:line="360" w:lineRule="auto"/>
        <w:ind w:right="960" w:firstLine="200"/>
        <w:jc w:val="left"/>
        <w:rPr>
          <w:rFonts w:hint="eastAsia" w:ascii="宋体" w:hAnsi="宋体" w:cs="宋体"/>
          <w:color w:val="000000"/>
          <w:kern w:val="0"/>
          <w:szCs w:val="21"/>
        </w:rPr>
      </w:pPr>
      <w:r>
        <w:rPr>
          <w:rFonts w:hint="eastAsia" w:ascii="宋体" w:hAnsi="宋体" w:cs="宋体"/>
          <w:color w:val="000000"/>
          <w:szCs w:val="21"/>
        </w:rPr>
        <w:t xml:space="preserve">                                                    </w:t>
      </w:r>
      <w:r>
        <w:rPr>
          <w:rFonts w:hint="eastAsia" w:ascii="宋体" w:hAnsi="宋体" w:cs="宋体"/>
          <w:color w:val="000000"/>
          <w:kern w:val="0"/>
          <w:szCs w:val="21"/>
        </w:rPr>
        <w:t xml:space="preserve">扬州市第三人民医院 </w:t>
      </w:r>
    </w:p>
    <w:p w14:paraId="427ED6C3">
      <w:pPr>
        <w:spacing w:line="360" w:lineRule="auto"/>
        <w:ind w:right="960" w:firstLine="200"/>
        <w:jc w:val="center"/>
        <w:rPr>
          <w:rFonts w:hint="eastAsia" w:ascii="宋体" w:hAnsi="宋体" w:cs="宋体"/>
          <w:b/>
          <w:color w:val="000000"/>
          <w:szCs w:val="21"/>
        </w:rPr>
      </w:pPr>
      <w:bookmarkStart w:id="10" w:name="EBc34483d5650b4e63ba1e7b68d2910faa"/>
      <w:r>
        <w:rPr>
          <w:rFonts w:hint="eastAsia" w:ascii="宋体" w:hAnsi="宋体" w:cs="宋体"/>
          <w:color w:val="000000"/>
          <w:kern w:val="0"/>
          <w:szCs w:val="21"/>
        </w:rPr>
        <w:t xml:space="preserve">                                              </w:t>
      </w:r>
      <w:bookmarkEnd w:id="10"/>
      <w:r>
        <w:rPr>
          <w:rFonts w:hint="eastAsia" w:ascii="宋体" w:hAnsi="宋体" w:cs="宋体"/>
          <w:color w:val="000000"/>
          <w:kern w:val="0"/>
          <w:szCs w:val="21"/>
        </w:rPr>
        <w:t>2026年3月1</w:t>
      </w:r>
      <w:r>
        <w:rPr>
          <w:rFonts w:hint="eastAsia" w:ascii="宋体" w:hAnsi="宋体" w:cs="宋体"/>
          <w:color w:val="000000"/>
          <w:kern w:val="0"/>
          <w:szCs w:val="21"/>
          <w:lang w:val="en-US" w:eastAsia="zh-CN"/>
        </w:rPr>
        <w:t>8</w:t>
      </w:r>
      <w:r>
        <w:rPr>
          <w:rFonts w:hint="eastAsia" w:ascii="宋体" w:hAnsi="宋体" w:cs="宋体"/>
          <w:color w:val="000000"/>
          <w:kern w:val="0"/>
          <w:szCs w:val="21"/>
        </w:rPr>
        <w:t>日</w:t>
      </w:r>
      <w:r>
        <w:rPr>
          <w:rFonts w:hint="eastAsia" w:ascii="宋体" w:hAnsi="宋体" w:cs="宋体"/>
          <w:color w:val="C00000"/>
          <w:kern w:val="0"/>
          <w:szCs w:val="21"/>
        </w:rPr>
        <w:t xml:space="preserve"> </w:t>
      </w:r>
      <w:r>
        <w:rPr>
          <w:rFonts w:hint="eastAsia" w:ascii="宋体" w:hAnsi="宋体" w:cs="宋体"/>
          <w:color w:val="000000"/>
          <w:kern w:val="0"/>
          <w:szCs w:val="21"/>
        </w:rPr>
        <w:t xml:space="preserve">   </w:t>
      </w:r>
    </w:p>
    <w:bookmarkEnd w:id="5"/>
    <w:bookmarkEnd w:id="6"/>
    <w:bookmarkEnd w:id="7"/>
    <w:bookmarkEnd w:id="8"/>
    <w:p w14:paraId="094E73B9">
      <w:pPr>
        <w:pStyle w:val="2"/>
        <w:spacing w:before="0" w:after="0" w:line="360" w:lineRule="auto"/>
        <w:jc w:val="center"/>
        <w:rPr>
          <w:rFonts w:hint="eastAsia"/>
          <w:color w:val="000000"/>
          <w:sz w:val="36"/>
          <w:szCs w:val="36"/>
        </w:rPr>
      </w:pPr>
      <w:bookmarkStart w:id="11" w:name="_Toc64812666"/>
      <w:bookmarkStart w:id="12" w:name="_Toc89949029"/>
      <w:bookmarkStart w:id="13" w:name="_Toc515373930"/>
      <w:bookmarkStart w:id="14" w:name="_Toc71217016"/>
      <w:bookmarkStart w:id="15" w:name="_Toc88491065"/>
      <w:r>
        <w:rPr>
          <w:rFonts w:hint="eastAsia"/>
          <w:color w:val="000000"/>
          <w:sz w:val="36"/>
          <w:szCs w:val="36"/>
        </w:rPr>
        <w:br w:type="page"/>
      </w:r>
      <w:bookmarkStart w:id="16" w:name="_Toc1317"/>
      <w:r>
        <w:rPr>
          <w:rFonts w:hint="eastAsia"/>
          <w:color w:val="000000"/>
          <w:sz w:val="36"/>
          <w:szCs w:val="36"/>
        </w:rPr>
        <w:t>第二章 谈判须知</w:t>
      </w:r>
      <w:bookmarkEnd w:id="11"/>
      <w:bookmarkEnd w:id="12"/>
      <w:bookmarkEnd w:id="13"/>
      <w:bookmarkEnd w:id="14"/>
      <w:bookmarkEnd w:id="15"/>
      <w:bookmarkEnd w:id="16"/>
    </w:p>
    <w:p w14:paraId="36CBEF44">
      <w:pPr>
        <w:spacing w:line="360" w:lineRule="auto"/>
        <w:ind w:firstLine="420" w:firstLineChars="200"/>
        <w:rPr>
          <w:rFonts w:hint="eastAsia" w:ascii="宋体" w:hAnsi="宋体" w:cs="宋体"/>
          <w:szCs w:val="21"/>
        </w:rPr>
      </w:pPr>
      <w:bookmarkStart w:id="17" w:name="_Toc515373931"/>
      <w:r>
        <w:rPr>
          <w:rFonts w:hint="eastAsia" w:ascii="宋体" w:hAnsi="宋体" w:cs="宋体"/>
          <w:szCs w:val="21"/>
        </w:rPr>
        <w:t>1.适用范围</w:t>
      </w:r>
    </w:p>
    <w:p w14:paraId="0EA48A5D">
      <w:pPr>
        <w:spacing w:line="360" w:lineRule="auto"/>
        <w:ind w:firstLine="420" w:firstLineChars="200"/>
        <w:rPr>
          <w:rFonts w:hint="eastAsia" w:ascii="宋体" w:hAnsi="宋体" w:cs="宋体"/>
          <w:szCs w:val="21"/>
        </w:rPr>
      </w:pPr>
      <w:r>
        <w:rPr>
          <w:rFonts w:hint="eastAsia" w:ascii="宋体" w:hAnsi="宋体" w:cs="宋体"/>
          <w:szCs w:val="21"/>
        </w:rPr>
        <w:t>本次采购采取单一来源方式，本文件仅适用于本项目。</w:t>
      </w:r>
    </w:p>
    <w:p w14:paraId="3567CC6B">
      <w:pPr>
        <w:spacing w:line="360" w:lineRule="auto"/>
        <w:ind w:firstLine="420" w:firstLineChars="200"/>
        <w:rPr>
          <w:rFonts w:hint="eastAsia" w:ascii="宋体" w:hAnsi="宋体" w:cs="宋体"/>
          <w:szCs w:val="21"/>
        </w:rPr>
      </w:pPr>
      <w:r>
        <w:rPr>
          <w:rFonts w:hint="eastAsia" w:ascii="宋体" w:hAnsi="宋体" w:cs="宋体"/>
          <w:szCs w:val="21"/>
        </w:rPr>
        <w:t>2.合格的供应商</w:t>
      </w:r>
    </w:p>
    <w:p w14:paraId="39D442FB">
      <w:pPr>
        <w:spacing w:line="360" w:lineRule="auto"/>
        <w:ind w:firstLine="420" w:firstLineChars="200"/>
        <w:rPr>
          <w:rFonts w:hint="eastAsia" w:ascii="宋体" w:hAnsi="宋体" w:cs="宋体"/>
          <w:szCs w:val="21"/>
        </w:rPr>
      </w:pPr>
      <w:r>
        <w:rPr>
          <w:rFonts w:hint="eastAsia" w:ascii="宋体" w:hAnsi="宋体" w:cs="宋体"/>
          <w:szCs w:val="21"/>
        </w:rPr>
        <w:t>2.1 满足采购公告中供应商的资格条件要求的规定。</w:t>
      </w:r>
    </w:p>
    <w:p w14:paraId="51F3E151">
      <w:pPr>
        <w:spacing w:line="360" w:lineRule="auto"/>
        <w:ind w:firstLine="420" w:firstLineChars="200"/>
        <w:rPr>
          <w:rFonts w:hint="eastAsia" w:ascii="宋体" w:hAnsi="宋体" w:cs="宋体"/>
          <w:szCs w:val="21"/>
        </w:rPr>
      </w:pPr>
      <w:r>
        <w:rPr>
          <w:rFonts w:hint="eastAsia" w:ascii="宋体" w:hAnsi="宋体" w:cs="宋体"/>
          <w:szCs w:val="21"/>
        </w:rPr>
        <w:t>2.2 满足本文件实质性条款的规定。</w:t>
      </w:r>
    </w:p>
    <w:p w14:paraId="647987B8">
      <w:pPr>
        <w:spacing w:line="360" w:lineRule="auto"/>
        <w:ind w:firstLine="420" w:firstLineChars="200"/>
        <w:rPr>
          <w:rFonts w:hint="eastAsia" w:ascii="宋体" w:hAnsi="宋体" w:cs="宋体"/>
          <w:szCs w:val="21"/>
        </w:rPr>
      </w:pPr>
      <w:bookmarkStart w:id="18" w:name="_Toc20823278"/>
      <w:bookmarkStart w:id="19" w:name="_Toc513029206"/>
      <w:bookmarkStart w:id="20" w:name="_Toc16938522"/>
      <w:r>
        <w:rPr>
          <w:rFonts w:hint="eastAsia" w:ascii="宋体" w:hAnsi="宋体" w:cs="宋体"/>
          <w:szCs w:val="21"/>
        </w:rPr>
        <w:t>3.适用法律</w:t>
      </w:r>
      <w:bookmarkEnd w:id="18"/>
      <w:bookmarkEnd w:id="19"/>
      <w:bookmarkEnd w:id="20"/>
    </w:p>
    <w:p w14:paraId="6D4728F1">
      <w:pPr>
        <w:spacing w:line="360" w:lineRule="auto"/>
        <w:ind w:firstLine="420" w:firstLineChars="200"/>
        <w:rPr>
          <w:rFonts w:hint="eastAsia" w:ascii="宋体" w:hAnsi="宋体" w:cs="宋体"/>
          <w:szCs w:val="21"/>
        </w:rPr>
      </w:pPr>
      <w:r>
        <w:rPr>
          <w:rFonts w:hint="eastAsia" w:ascii="宋体" w:hAnsi="宋体" w:cs="宋体"/>
          <w:szCs w:val="21"/>
        </w:rPr>
        <w:t>3.1 本次谈判及由此产生的合同受中华人民共和国有关的法律法规制约和保护。</w:t>
      </w:r>
    </w:p>
    <w:p w14:paraId="260FBD97">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4.谈判文件的约束力</w:t>
      </w:r>
    </w:p>
    <w:p w14:paraId="715A7D3C">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供应商一旦下载了本谈判文件并决定参加谈判，即被认为接受了本谈判文件的规定和约束。</w:t>
      </w:r>
    </w:p>
    <w:p w14:paraId="465974AD">
      <w:pPr>
        <w:spacing w:line="360" w:lineRule="auto"/>
        <w:ind w:firstLine="420" w:firstLineChars="200"/>
        <w:rPr>
          <w:rFonts w:hint="eastAsia" w:ascii="宋体" w:hAnsi="宋体" w:cs="宋体"/>
          <w:color w:val="000000"/>
          <w:szCs w:val="21"/>
        </w:rPr>
      </w:pPr>
      <w:bookmarkStart w:id="21" w:name="_Toc20823282"/>
      <w:bookmarkStart w:id="22" w:name="_Toc16938526"/>
      <w:bookmarkStart w:id="23" w:name="_Toc513029210"/>
      <w:r>
        <w:rPr>
          <w:rFonts w:hint="eastAsia" w:ascii="宋体" w:hAnsi="宋体" w:cs="宋体"/>
          <w:color w:val="000000"/>
          <w:szCs w:val="21"/>
        </w:rPr>
        <w:t>5.采购文件构成</w:t>
      </w:r>
      <w:bookmarkEnd w:id="21"/>
      <w:bookmarkEnd w:id="22"/>
      <w:bookmarkEnd w:id="23"/>
    </w:p>
    <w:p w14:paraId="177AAEC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5.1 采购文件由以下部分组成：</w:t>
      </w:r>
    </w:p>
    <w:p w14:paraId="1057D30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（1）单一来源采购公告</w:t>
      </w:r>
    </w:p>
    <w:p w14:paraId="1A9ADFB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（2）谈判须知</w:t>
      </w:r>
      <w:r>
        <w:rPr>
          <w:rFonts w:hint="eastAsia" w:ascii="宋体" w:hAnsi="宋体" w:cs="宋体"/>
          <w:color w:val="000000"/>
          <w:szCs w:val="21"/>
        </w:rPr>
        <w:tab/>
      </w:r>
    </w:p>
    <w:p w14:paraId="4CF3FA3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（3）合同条款及格式</w:t>
      </w:r>
    </w:p>
    <w:p w14:paraId="7306277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（4）项目需求</w:t>
      </w:r>
    </w:p>
    <w:p w14:paraId="565AE1E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（5）投标文件格式</w:t>
      </w:r>
    </w:p>
    <w:p w14:paraId="1422191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请仔细检查采购文件是否齐全，如有缺漏请立即与采购人联系解决。</w:t>
      </w:r>
    </w:p>
    <w:p w14:paraId="7A9D2E4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5.2 谈判的最小单位是包。项目需求中未分包的，供应商对要求提供的服务不得部分响应；已经分包的，应当以包为单位响应。</w:t>
      </w:r>
    </w:p>
    <w:p w14:paraId="391B71E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5.3按采购文件要求和规定编制响应文件，并保证所提供的全部资料的真实性，以使其响应文件对采购文件作出实质性响应，否则其风险由供应商自行承担。</w:t>
      </w:r>
    </w:p>
    <w:p w14:paraId="3709E4DF">
      <w:pPr>
        <w:spacing w:line="360" w:lineRule="auto"/>
        <w:ind w:firstLine="420" w:firstLineChars="200"/>
        <w:rPr>
          <w:rFonts w:hint="eastAsia" w:ascii="宋体" w:hAnsi="宋体" w:cs="宋体"/>
          <w:color w:val="000000"/>
          <w:szCs w:val="21"/>
        </w:rPr>
      </w:pPr>
      <w:bookmarkStart w:id="24" w:name="_Toc462564073"/>
      <w:bookmarkStart w:id="25" w:name="_Toc20823286"/>
      <w:bookmarkStart w:id="26" w:name="_Toc513029214"/>
      <w:bookmarkStart w:id="27" w:name="_Toc16938530"/>
      <w:r>
        <w:rPr>
          <w:rFonts w:hint="eastAsia" w:ascii="宋体" w:hAnsi="宋体" w:cs="宋体"/>
          <w:color w:val="000000"/>
          <w:szCs w:val="21"/>
        </w:rPr>
        <w:t>6.采购文件的语言、度量衡单位</w:t>
      </w:r>
      <w:bookmarkEnd w:id="24"/>
      <w:bookmarkEnd w:id="25"/>
      <w:bookmarkEnd w:id="26"/>
      <w:bookmarkEnd w:id="27"/>
      <w:r>
        <w:rPr>
          <w:rFonts w:hint="eastAsia" w:ascii="宋体" w:hAnsi="宋体" w:cs="宋体"/>
          <w:color w:val="000000"/>
          <w:szCs w:val="21"/>
        </w:rPr>
        <w:t>、货币和编制</w:t>
      </w:r>
    </w:p>
    <w:p w14:paraId="0D72C85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6.1供应商提交的响应文件、技术文件和资料，包括说明，以及供应商与采购人就有关谈判的所有来往函、电、通知和文件均应使用中文。响应文件中若有英文或其他语言文字的资料，应提供相应的中文翻译资料。对不同文本响应文件的解释发生异议的，以中文文本为准。响应文件以及供应商与采购人就有关谈判的所有来往通知、函件和文件均应使用简体中文。</w:t>
      </w:r>
    </w:p>
    <w:p w14:paraId="178F70F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6.2 除技术性能另有规定外，响应文件所使用的度量衡单位，均须采用国家法定计量单位。</w:t>
      </w:r>
    </w:p>
    <w:p w14:paraId="04A7772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6.3供应商应使用人民币报价。</w:t>
      </w:r>
    </w:p>
    <w:p w14:paraId="731DE38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6.4响应文件应字迹清楚、内容齐全、不得涂改。如有修改，修改处须有供应商加盖公章和法定代表人或其授权代表签字。</w:t>
      </w:r>
    </w:p>
    <w:p w14:paraId="48EAE16B">
      <w:pPr>
        <w:spacing w:line="360" w:lineRule="auto"/>
        <w:ind w:firstLine="420" w:firstLineChars="200"/>
        <w:rPr>
          <w:rFonts w:hint="eastAsia" w:ascii="宋体" w:hAnsi="宋体" w:cs="宋体"/>
          <w:color w:val="000000"/>
          <w:szCs w:val="21"/>
        </w:rPr>
      </w:pPr>
      <w:bookmarkStart w:id="28" w:name="_Toc14577355"/>
      <w:bookmarkStart w:id="29" w:name="_Toc49090508"/>
      <w:r>
        <w:rPr>
          <w:rFonts w:hint="eastAsia" w:ascii="宋体" w:hAnsi="宋体" w:cs="宋体"/>
          <w:color w:val="000000"/>
          <w:szCs w:val="21"/>
        </w:rPr>
        <w:t>7.分项报价</w:t>
      </w:r>
      <w:bookmarkEnd w:id="28"/>
      <w:r>
        <w:rPr>
          <w:rFonts w:hint="eastAsia" w:ascii="宋体" w:hAnsi="宋体" w:cs="宋体"/>
          <w:color w:val="000000"/>
          <w:szCs w:val="21"/>
        </w:rPr>
        <w:t>表</w:t>
      </w:r>
      <w:bookmarkEnd w:id="29"/>
    </w:p>
    <w:p w14:paraId="395258E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7.1 供应商应按照采购文件规定格式填报分项报价表，每项货物或服务只允许有一个报价，任何有选择的报价将不予接受(如有备选配件，备选配件的报价不属于选择的报价)。</w:t>
      </w:r>
    </w:p>
    <w:p w14:paraId="5DE47E1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7.2 标的物</w:t>
      </w:r>
    </w:p>
    <w:p w14:paraId="7ABDAF7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采购人需求的货物或服务供应、安装，调试及有关技术服务等。</w:t>
      </w:r>
    </w:p>
    <w:p w14:paraId="235C7AA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7.3有关费用处理</w:t>
      </w:r>
    </w:p>
    <w:p w14:paraId="2FBEF9E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报价采用总承包方式，供应商的报价应包括所投货物或服务费用、安装调试费、测试验收费、培训费、运行维护费用、税金及其他有关的为完成本项目发生的所有费用，采购文件中另有规定的除外。</w:t>
      </w:r>
    </w:p>
    <w:p w14:paraId="3C23735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7.4其它费用处理</w:t>
      </w:r>
    </w:p>
    <w:p w14:paraId="32432C6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采购文件未列明，而供应商认为必需的费用也需列入报价。</w:t>
      </w:r>
    </w:p>
    <w:p w14:paraId="65D7D5B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7.5货币</w:t>
      </w:r>
    </w:p>
    <w:p w14:paraId="565E16D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响应文件中的服务单价和总价无特殊规定的采用人民币报价，以元为单位标注。采购文件中另有规定的按规定执行。</w:t>
      </w:r>
    </w:p>
    <w:p w14:paraId="56157E6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7.6 分项报价表上的价格应按下列方式分开填写：</w:t>
      </w:r>
    </w:p>
    <w:p w14:paraId="6E69851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7.6.1项目总价：包括采购人需求的货物或服务价格、质量保证费用、培训费用及售后服务费用，项目在指定地点、环境交付、安装、调试、验收所需费用和所有相关税金费用及为完成整个项目所产生的其它所有费用。</w:t>
      </w:r>
    </w:p>
    <w:p w14:paraId="42CF1C4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7.6.2项目单价按分项报价表中要求填报。</w:t>
      </w:r>
    </w:p>
    <w:p w14:paraId="2AE7654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8.技术参数响应及偏离表、商务条款响应及偏离表及服务说明</w:t>
      </w:r>
    </w:p>
    <w:p w14:paraId="79C0744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8.1 对采购文件中的技术与商务条款要求逐项作出响应或偏离，并说明原因；</w:t>
      </w:r>
    </w:p>
    <w:p w14:paraId="0820C07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8.2 培训计划；</w:t>
      </w:r>
    </w:p>
    <w:p w14:paraId="6790378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8.3 详细阐述所投服务的主要组成部分、功能设计、实现思路及关键技术；</w:t>
      </w:r>
    </w:p>
    <w:p w14:paraId="4456F37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8.4 供应商认为需要的其他技术文件或说明。</w:t>
      </w:r>
    </w:p>
    <w:p w14:paraId="6C482A3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9.服务承诺及售后服务机构、人员的情况介绍</w:t>
      </w:r>
    </w:p>
    <w:p w14:paraId="2115892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9.1供应商的服务承诺应按不低于采购文件中商务要求的标准。</w:t>
      </w:r>
    </w:p>
    <w:p w14:paraId="6990B2E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9.2提供供应商有关售后服务的管理制度、售后服务机构的分布情况、售后服务人员的数量、素质、技术水平及售后服务的反应能力。</w:t>
      </w:r>
    </w:p>
    <w:p w14:paraId="0D02D0CB">
      <w:pPr>
        <w:spacing w:line="360" w:lineRule="auto"/>
        <w:ind w:firstLine="420" w:firstLineChars="200"/>
        <w:rPr>
          <w:rFonts w:hint="eastAsia" w:ascii="宋体" w:hAnsi="宋体" w:cs="宋体"/>
          <w:color w:val="000000"/>
          <w:szCs w:val="21"/>
        </w:rPr>
      </w:pPr>
      <w:bookmarkStart w:id="30" w:name="_Toc14577359"/>
      <w:bookmarkStart w:id="31" w:name="_Toc49090510"/>
      <w:r>
        <w:rPr>
          <w:rFonts w:hint="eastAsia" w:ascii="宋体" w:hAnsi="宋体" w:cs="宋体"/>
          <w:color w:val="000000"/>
          <w:szCs w:val="21"/>
        </w:rPr>
        <w:t>10.谈判保证金</w:t>
      </w:r>
      <w:bookmarkEnd w:id="30"/>
      <w:bookmarkEnd w:id="31"/>
    </w:p>
    <w:p w14:paraId="0F9F237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无</w:t>
      </w:r>
    </w:p>
    <w:p w14:paraId="0BC7A1F0">
      <w:pPr>
        <w:spacing w:line="360" w:lineRule="auto"/>
        <w:ind w:firstLine="420" w:firstLineChars="200"/>
        <w:rPr>
          <w:rFonts w:hint="eastAsia" w:ascii="宋体" w:hAnsi="宋体" w:cs="宋体"/>
          <w:color w:val="000000"/>
          <w:szCs w:val="21"/>
        </w:rPr>
      </w:pPr>
      <w:bookmarkStart w:id="32" w:name="_Toc14577360"/>
      <w:bookmarkStart w:id="33" w:name="_Toc49090511"/>
      <w:r>
        <w:rPr>
          <w:rFonts w:hint="eastAsia" w:ascii="宋体" w:hAnsi="宋体" w:cs="宋体"/>
          <w:color w:val="000000"/>
          <w:szCs w:val="21"/>
        </w:rPr>
        <w:t>11.谈判有效期</w:t>
      </w:r>
      <w:bookmarkEnd w:id="32"/>
      <w:bookmarkEnd w:id="33"/>
    </w:p>
    <w:p w14:paraId="5337C7D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谈判有效期为采购人规定的谈判之日起六十（60）天。谈判有效期比规定短的将被视为非响应而予以拒绝。</w:t>
      </w:r>
    </w:p>
    <w:p w14:paraId="1DAE5EDE">
      <w:pPr>
        <w:spacing w:line="360" w:lineRule="auto"/>
        <w:ind w:firstLine="420" w:firstLineChars="200"/>
        <w:rPr>
          <w:rFonts w:hint="eastAsia" w:ascii="宋体" w:hAnsi="宋体" w:cs="宋体"/>
          <w:color w:val="000000"/>
          <w:szCs w:val="21"/>
        </w:rPr>
      </w:pPr>
      <w:bookmarkStart w:id="34" w:name="_Toc49090512"/>
      <w:bookmarkStart w:id="35" w:name="_Toc14577361"/>
      <w:r>
        <w:rPr>
          <w:rFonts w:hint="eastAsia" w:ascii="宋体" w:hAnsi="宋体" w:cs="宋体"/>
          <w:color w:val="000000"/>
          <w:szCs w:val="21"/>
        </w:rPr>
        <w:t>12.响应文件份数和签署</w:t>
      </w:r>
      <w:bookmarkEnd w:id="34"/>
      <w:bookmarkEnd w:id="35"/>
    </w:p>
    <w:p w14:paraId="047948E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12.1 供应商应严格按照采购公告和采购文件要求的份数准备响应文件，每份响应文件须清楚地标明“正本”或“副本”字样。一旦正本和副本不符，以正本为准。</w:t>
      </w:r>
    </w:p>
    <w:p w14:paraId="5DDDDCD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12.2 响应文件正本中，除采购文件规定的可提交复印件外，其他文件均须提交原件。文字材料需打印或用不褪色墨水书写。响应文件的正本须经法定代表人或授权代表签署和加盖供应商公章。 本采购文件所表述（指定）的公章是指法定名称章，不包括合同专用章、业务专用章等印章。</w:t>
      </w:r>
    </w:p>
    <w:p w14:paraId="6DD650A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12.3 除供应商对错处做必要修改外，响应文件不得行间插字、涂改或增删。如有修改错漏处，必须由法定代表人或授权代表签字或盖章。</w:t>
      </w:r>
    </w:p>
    <w:p w14:paraId="652B1AD9">
      <w:pPr>
        <w:spacing w:line="360" w:lineRule="auto"/>
        <w:ind w:firstLine="420" w:firstLineChars="200"/>
        <w:rPr>
          <w:rFonts w:hint="eastAsia" w:ascii="宋体" w:hAnsi="宋体" w:cs="宋体"/>
          <w:color w:val="000000"/>
          <w:szCs w:val="21"/>
        </w:rPr>
      </w:pPr>
      <w:bookmarkStart w:id="36" w:name="_Toc20823297"/>
      <w:bookmarkStart w:id="37" w:name="_Toc462564084"/>
      <w:bookmarkStart w:id="38" w:name="_Toc513029225"/>
      <w:bookmarkStart w:id="39" w:name="_Toc16938541"/>
      <w:r>
        <w:rPr>
          <w:rFonts w:hint="eastAsia" w:ascii="宋体" w:hAnsi="宋体" w:cs="宋体"/>
          <w:color w:val="000000"/>
          <w:szCs w:val="21"/>
        </w:rPr>
        <w:t>13.响应文件的密封和标记</w:t>
      </w:r>
      <w:bookmarkEnd w:id="36"/>
      <w:bookmarkEnd w:id="37"/>
      <w:bookmarkEnd w:id="38"/>
      <w:bookmarkEnd w:id="39"/>
    </w:p>
    <w:p w14:paraId="08B87AE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13.1供应商应将响应文件正本和所有副本密封，不论供应商中标与否，响应文件均不退回。</w:t>
      </w:r>
    </w:p>
    <w:p w14:paraId="1E9F33F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13.2 密封的响应文件应：</w:t>
      </w:r>
    </w:p>
    <w:p w14:paraId="2FC3E8C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13.2.1 注明供应商名称，如因标注不清而产生的后果由供应商自负。按采购公告中注明的地址送达；</w:t>
      </w:r>
    </w:p>
    <w:p w14:paraId="3DF9F04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13.2.2注明谈判项目名称、项目编号及包号等。</w:t>
      </w:r>
    </w:p>
    <w:p w14:paraId="6807FC35">
      <w:pPr>
        <w:spacing w:line="360" w:lineRule="auto"/>
        <w:ind w:firstLine="420" w:firstLineChars="200"/>
        <w:rPr>
          <w:rFonts w:hint="eastAsia" w:ascii="宋体" w:hAnsi="宋体" w:cs="宋体"/>
          <w:color w:val="000000"/>
          <w:szCs w:val="21"/>
        </w:rPr>
      </w:pPr>
      <w:bookmarkStart w:id="40" w:name="_Toc20823302"/>
      <w:bookmarkStart w:id="41" w:name="_Toc513029230"/>
      <w:bookmarkStart w:id="42" w:name="_Toc16938546"/>
      <w:r>
        <w:rPr>
          <w:rFonts w:hint="eastAsia" w:ascii="宋体" w:hAnsi="宋体" w:cs="宋体"/>
          <w:color w:val="000000"/>
          <w:szCs w:val="21"/>
        </w:rPr>
        <w:t>14</w:t>
      </w:r>
      <w:bookmarkEnd w:id="40"/>
      <w:bookmarkEnd w:id="41"/>
      <w:bookmarkEnd w:id="42"/>
      <w:r>
        <w:rPr>
          <w:rFonts w:hint="eastAsia" w:ascii="宋体" w:hAnsi="宋体" w:cs="宋体"/>
          <w:color w:val="000000"/>
          <w:szCs w:val="21"/>
        </w:rPr>
        <w:t>.谈判</w:t>
      </w:r>
    </w:p>
    <w:p w14:paraId="49D4C5B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14.1 采购人将在采购公告中规定的时间和地点组织谈判。供应商应委派携带有效证件的代表准时参加，参加谈判的代表需签名以证明其出席。</w:t>
      </w:r>
    </w:p>
    <w:p w14:paraId="287CA5D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14.2谈判由采购人组织，采购人代表、纪委、供应商代表等参加。</w:t>
      </w:r>
    </w:p>
    <w:p w14:paraId="44C3EC73">
      <w:pPr>
        <w:spacing w:line="360" w:lineRule="auto"/>
        <w:ind w:firstLine="420" w:firstLineChars="200"/>
        <w:rPr>
          <w:rFonts w:hint="eastAsia" w:ascii="宋体" w:hAnsi="宋体" w:cs="宋体"/>
          <w:color w:val="000000"/>
          <w:szCs w:val="21"/>
        </w:rPr>
      </w:pPr>
      <w:bookmarkStart w:id="43" w:name="_Toc513029231"/>
      <w:bookmarkStart w:id="44" w:name="_Toc16938547"/>
      <w:bookmarkStart w:id="45" w:name="_Toc20823303"/>
      <w:r>
        <w:rPr>
          <w:rFonts w:hint="eastAsia" w:ascii="宋体" w:hAnsi="宋体" w:cs="宋体"/>
          <w:color w:val="000000"/>
          <w:szCs w:val="21"/>
        </w:rPr>
        <w:t>15.谈判小组</w:t>
      </w:r>
    </w:p>
    <w:p w14:paraId="2090ADC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15.1 采购人将组织谈判小组进行谈判。</w:t>
      </w:r>
    </w:p>
    <w:p w14:paraId="17B8AD7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15.2 谈判小组由采购人代表和评审专家共5人（含5人）以上单数组成，其中评审专家人数不得少于谈判小组成员总数的2/3。</w:t>
      </w:r>
    </w:p>
    <w:bookmarkEnd w:id="43"/>
    <w:bookmarkEnd w:id="44"/>
    <w:bookmarkEnd w:id="45"/>
    <w:p w14:paraId="3C03664F">
      <w:pPr>
        <w:spacing w:line="360" w:lineRule="auto"/>
        <w:ind w:firstLine="420" w:firstLineChars="200"/>
        <w:rPr>
          <w:rFonts w:hint="eastAsia" w:ascii="宋体" w:hAnsi="宋体" w:cs="宋体"/>
          <w:color w:val="000000"/>
          <w:szCs w:val="21"/>
        </w:rPr>
      </w:pPr>
      <w:bookmarkStart w:id="46" w:name="_Toc513029238"/>
      <w:bookmarkStart w:id="47" w:name="_Toc20823310"/>
      <w:bookmarkStart w:id="48" w:name="_Toc16938554"/>
      <w:r>
        <w:rPr>
          <w:rFonts w:hint="eastAsia" w:ascii="宋体" w:hAnsi="宋体" w:cs="宋体"/>
          <w:color w:val="000000"/>
          <w:szCs w:val="21"/>
        </w:rPr>
        <w:t>16</w:t>
      </w:r>
      <w:bookmarkEnd w:id="46"/>
      <w:r>
        <w:rPr>
          <w:rFonts w:hint="eastAsia" w:ascii="宋体" w:hAnsi="宋体" w:cs="宋体"/>
          <w:color w:val="000000"/>
          <w:szCs w:val="21"/>
        </w:rPr>
        <w:t>.确定</w:t>
      </w:r>
      <w:bookmarkEnd w:id="47"/>
      <w:bookmarkEnd w:id="48"/>
      <w:r>
        <w:rPr>
          <w:rFonts w:hint="eastAsia" w:ascii="宋体" w:hAnsi="宋体" w:cs="宋体"/>
          <w:color w:val="000000"/>
          <w:szCs w:val="21"/>
        </w:rPr>
        <w:t>成交单位</w:t>
      </w:r>
    </w:p>
    <w:p w14:paraId="57E3D36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16.1采购人将在“扬州市第三人民医院”官方网站发布成交公告，公告期限为5个工作日。</w:t>
      </w:r>
    </w:p>
    <w:p w14:paraId="0E93CCC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16.2若有充分证据证明，成交人出现下列情况之一的，一经查实，将被取消成交资格：</w:t>
      </w:r>
    </w:p>
    <w:p w14:paraId="386FB8C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16.2.1提供虚假材料谋取成交的；</w:t>
      </w:r>
    </w:p>
    <w:p w14:paraId="6D7D8AD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16.2.2向采购人行贿或者提供其他不正当利益的；</w:t>
      </w:r>
    </w:p>
    <w:p w14:paraId="14D74CC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16.2.3不符合法律、法规的规定的。</w:t>
      </w:r>
      <w:bookmarkStart w:id="49" w:name="_Toc200451960"/>
    </w:p>
    <w:bookmarkEnd w:id="49"/>
    <w:p w14:paraId="6A5AA06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17.成交通知书</w:t>
      </w:r>
    </w:p>
    <w:p w14:paraId="5FF5095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17.l 成交结果确定后，采购人将向成交供应商发出成交通知书。</w:t>
      </w:r>
    </w:p>
    <w:p w14:paraId="7C28AFF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17.2 成交供应商收到成交通知书后，应签字确认成交通知书已收到。若无回复，则公告后视同成交供应商已经知悉并同意接受。</w:t>
      </w:r>
    </w:p>
    <w:p w14:paraId="0EBA219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17.3成交通知书将是合同的一个组成部分。对采购人和成交供应商均具有法律效力。成交通知书发出后，采购人改变成交结果的，或者成交供应商放弃成交项目的，应当依法承担法律责任。</w:t>
      </w:r>
    </w:p>
    <w:p w14:paraId="40A3024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17.4 所有响应文件都将作为档案保存，不论成交与否，采购人均不退回。</w:t>
      </w:r>
    </w:p>
    <w:p w14:paraId="4240A4E4">
      <w:pPr>
        <w:spacing w:line="360" w:lineRule="auto"/>
        <w:ind w:firstLine="420" w:firstLineChars="200"/>
        <w:rPr>
          <w:rFonts w:hint="eastAsia" w:ascii="宋体" w:hAnsi="宋体" w:cs="宋体"/>
          <w:color w:val="000000"/>
          <w:szCs w:val="21"/>
        </w:rPr>
      </w:pPr>
      <w:bookmarkStart w:id="50" w:name="_Toc20823309"/>
      <w:bookmarkStart w:id="51" w:name="_Toc513029237"/>
      <w:bookmarkStart w:id="52" w:name="_Toc16938553"/>
      <w:r>
        <w:rPr>
          <w:rFonts w:hint="eastAsia" w:ascii="宋体" w:hAnsi="宋体" w:cs="宋体"/>
          <w:color w:val="000000"/>
          <w:szCs w:val="21"/>
        </w:rPr>
        <w:t>18.签订合同</w:t>
      </w:r>
    </w:p>
    <w:p w14:paraId="09E80F0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18.l成交供应商应按成交通知书规定的时间、地点,按照采购文件确定的事项与采购人签订采购合同，且不得迟于成交通知书发出之日起三十日，否则由此给采购人造成损失的，成交供应商应承担赔偿责任。</w:t>
      </w:r>
    </w:p>
    <w:p w14:paraId="3B84676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18.2 采购文件、成交供应商的响应文件及谈判过程中有关澄清、承诺文件均应作为合同附件。</w:t>
      </w:r>
    </w:p>
    <w:p w14:paraId="5F3D070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18.3 采购人不得向成交供应商提出任何不合理的要求作为签订合同的条件，不得与成交供应商私下订立背离合同实质性内容的协议。所签订的合同不得对采购文件确定事项和成交供应商响应文件作实质性修改。</w:t>
      </w:r>
    </w:p>
    <w:bookmarkEnd w:id="50"/>
    <w:bookmarkEnd w:id="51"/>
    <w:bookmarkEnd w:id="52"/>
    <w:p w14:paraId="50FF870B">
      <w:pPr>
        <w:tabs>
          <w:tab w:val="left" w:pos="900"/>
        </w:tabs>
        <w:spacing w:line="360" w:lineRule="auto"/>
        <w:ind w:left="120" w:leftChars="57" w:firstLine="420" w:firstLineChars="200"/>
        <w:rPr>
          <w:rFonts w:hint="eastAsia" w:ascii="宋体" w:hAnsi="宋体" w:cs="宋体"/>
          <w:szCs w:val="21"/>
        </w:rPr>
      </w:pPr>
      <w:r>
        <w:rPr>
          <w:rFonts w:hint="eastAsia" w:ascii="宋体" w:hAnsi="宋体" w:cs="宋体"/>
          <w:szCs w:val="21"/>
        </w:rPr>
        <w:t xml:space="preserve"> </w:t>
      </w:r>
    </w:p>
    <w:p w14:paraId="459FE07E">
      <w:pPr>
        <w:pStyle w:val="2"/>
        <w:spacing w:before="0" w:after="0" w:line="360" w:lineRule="auto"/>
        <w:jc w:val="center"/>
        <w:rPr>
          <w:rFonts w:hint="eastAsia"/>
          <w:color w:val="000000"/>
          <w:sz w:val="36"/>
          <w:szCs w:val="36"/>
        </w:rPr>
      </w:pPr>
      <w:r>
        <w:rPr>
          <w:rFonts w:hint="eastAsia" w:ascii="宋体" w:hAnsi="宋体" w:cs="宋体"/>
          <w:sz w:val="21"/>
          <w:szCs w:val="21"/>
        </w:rPr>
        <w:br w:type="page"/>
      </w:r>
      <w:bookmarkEnd w:id="17"/>
      <w:bookmarkStart w:id="53" w:name="_Toc28375"/>
      <w:bookmarkStart w:id="54" w:name="_Toc71217021"/>
      <w:bookmarkStart w:id="55" w:name="_Toc64812670"/>
      <w:bookmarkStart w:id="56" w:name="_Toc515373934"/>
      <w:bookmarkStart w:id="57" w:name="_Toc89949032"/>
      <w:bookmarkStart w:id="58" w:name="_Toc88491068"/>
      <w:r>
        <w:rPr>
          <w:rFonts w:hint="eastAsia"/>
          <w:color w:val="000000"/>
          <w:sz w:val="36"/>
          <w:szCs w:val="36"/>
        </w:rPr>
        <w:t>第三章 合同格式及条款（草案）</w:t>
      </w:r>
    </w:p>
    <w:p w14:paraId="0D24235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合同号: </w:t>
      </w:r>
    </w:p>
    <w:p w14:paraId="34A31EE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甲方（采购方）:</w:t>
      </w:r>
    </w:p>
    <w:p w14:paraId="40B25BB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乙方（供货方）: </w:t>
      </w:r>
    </w:p>
    <w:p w14:paraId="0AD1BDD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甲乙双方根据《中华人民共和国民法典》等法律法规的规定，按照</w:t>
      </w:r>
      <w:r>
        <w:rPr>
          <w:rFonts w:hint="eastAsia" w:ascii="宋体" w:hAnsi="宋体" w:cs="宋体"/>
          <w:color w:val="000000"/>
          <w:szCs w:val="21"/>
          <w:u w:val="single"/>
        </w:rPr>
        <w:t xml:space="preserve">                 </w:t>
      </w:r>
      <w:r>
        <w:rPr>
          <w:rFonts w:hint="eastAsia" w:ascii="宋体" w:hAnsi="宋体" w:cs="宋体"/>
          <w:color w:val="000000"/>
          <w:szCs w:val="21"/>
        </w:rPr>
        <w:t>单一来源采购的结果，签署本合同。</w:t>
      </w:r>
    </w:p>
    <w:p w14:paraId="1890185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乙方向甲方提供产品和销售服务过程中，严格遵守国家法律法规，所有产品均提供国家药品监督管理局批准的产品注册证、医疗器械生产企业许可证、医疗器械经营企业许可证、企业法人营业执照、产品授权委托书、业务员的法人授权书原件及身份证复印件等相关证件，保证所提供的证件真实、有效、合法，及时更换过期证件，并承担由此给甲方造成的所有损失和相应法律责任。</w:t>
      </w:r>
    </w:p>
    <w:p w14:paraId="14B2F21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产品质量要求、技术标准符合国家相关标准，包装完好、标识清晰。如有植入性耗材，乙方提供满足甲方要求的可扫描、可粘贴的条形码。保证所有销售产品的质量，所有产品不以次充好，如出现质量问题，乙方负责退换货，并承担由此产生的医疗事故、医疗纠纷所造成的经济赔偿和相应法律责任。产品有任何争议(包括销售环节，如专利权、代理权、授权等)，全部由乙方负责解决。</w:t>
      </w:r>
    </w:p>
    <w:p w14:paraId="04C7C71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三、甲乙双方严格遵守省市关于试剂耗材集中招标采购管理规定，执行招标谈判价格，乙方必须按照甲方指定的标内品种、规格型号和数量，在规定的交货时间内将产品送交甲方，若乙方没有按照甲方规定的时间交货，乙方将承担因此而给甲方造成的经济损失。</w:t>
      </w:r>
    </w:p>
    <w:p w14:paraId="5982AFD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四、乙方应严格遵循甲方所实施的医用耗材 SPD 管理模式，每月以临床实际消耗为依据开具发票。发票所列品名规格型号与产品注册证号所列内容完全一致；耗材说明书所注使用范围与产品注册证标明的完全一致；进口产品相关手续齐备、途径合法，符合国家规定，否则由此引起的一切责任由乙方承担。</w:t>
      </w:r>
    </w:p>
    <w:p w14:paraId="103963F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五、甲方在验收中如发现产品的品种、规格、型号、数量、包装等不符合要求的应先妥善保管，并在一周内向乙方提出异议，要求退货。否则视为所交产品符合要求，如乙方交付货物内在品质有问题，乙方应根据产品保质期承担责任，质量检测根据甲方、乙方共同认可的检验机构检测结果为准。</w:t>
      </w:r>
    </w:p>
    <w:p w14:paraId="05DFA50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六、伴随服务：在甲方使用乙方产品时，乙方负责其产品使用方法的培训和指导。具体的培训和指导方式为现场指导，费用由乙方承担。乙方接到甲方信函或电话后，保证在12小时内作出答复，并于24小时内派出专业服务人员，现场解决问题。</w:t>
      </w:r>
    </w:p>
    <w:p w14:paraId="382B155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七、乙方积极配合甲方其他相关部门工作，协助处理因使用乙方产品而导致的医疗纠纷。因乙方产品质量问题而产生对第三人的伤害赔偿，由乙方承担全责。</w:t>
      </w:r>
    </w:p>
    <w:p w14:paraId="5ED0856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八、甲方收货验收合格后将在双方约定期限内支付乙方货款，支付方式为汇款或转账。</w:t>
      </w:r>
    </w:p>
    <w:p w14:paraId="5FF7FD8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九、乙方应遵守国家有关法规和甲方规定，不得进行任何形式的不正当竞争，否则一经发现甲方将终止乙方在甲方的所有业务。</w:t>
      </w:r>
    </w:p>
    <w:p w14:paraId="2A1D7FF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十、甲方在处理本协议约定的事物时，不得泄露乙方的商业机密。</w:t>
      </w:r>
    </w:p>
    <w:p w14:paraId="600FED8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十一、本补充合同在设备使用终结前均有效。若有未尽事宜，需经双方共同协商作出补充协议，补充协议与本协议具有同等法律效力，协商不成在甲方所在地诉讼。</w:t>
      </w:r>
    </w:p>
    <w:p w14:paraId="6819A43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十二、如甲方对乙方的质量、服务等有异议或国家、省、市医改和收费政策发生变化，则甲方可以随时终止该协议。</w:t>
      </w:r>
    </w:p>
    <w:p w14:paraId="5C0A8CB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十三、试剂耗材供应价格：</w:t>
      </w:r>
    </w:p>
    <w:tbl>
      <w:tblPr>
        <w:tblStyle w:val="42"/>
        <w:tblW w:w="5781" w:type="pct"/>
        <w:jc w:val="center"/>
        <w:tblLayout w:type="fixed"/>
        <w:tblCellMar>
          <w:top w:w="0" w:type="dxa"/>
          <w:left w:w="108" w:type="dxa"/>
          <w:bottom w:w="0" w:type="dxa"/>
          <w:right w:w="108" w:type="dxa"/>
        </w:tblCellMar>
      </w:tblPr>
      <w:tblGrid>
        <w:gridCol w:w="673"/>
        <w:gridCol w:w="914"/>
        <w:gridCol w:w="915"/>
        <w:gridCol w:w="915"/>
        <w:gridCol w:w="915"/>
        <w:gridCol w:w="915"/>
        <w:gridCol w:w="915"/>
        <w:gridCol w:w="915"/>
        <w:gridCol w:w="915"/>
        <w:gridCol w:w="915"/>
        <w:gridCol w:w="915"/>
        <w:gridCol w:w="917"/>
      </w:tblGrid>
      <w:tr w14:paraId="2D051515">
        <w:tblPrEx>
          <w:tblCellMar>
            <w:top w:w="0" w:type="dxa"/>
            <w:left w:w="108" w:type="dxa"/>
            <w:bottom w:w="0" w:type="dxa"/>
            <w:right w:w="108" w:type="dxa"/>
          </w:tblCellMar>
        </w:tblPrEx>
        <w:trPr>
          <w:trHeight w:val="846"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08A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序号</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306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产品名称</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79179">
            <w:pPr>
              <w:widowControl/>
              <w:jc w:val="center"/>
              <w:textAlignment w:val="center"/>
              <w:rPr>
                <w:rFonts w:hint="eastAsia" w:ascii="宋体" w:hAnsi="宋体" w:cs="Arial"/>
                <w:b/>
                <w:bCs/>
                <w:color w:val="000000"/>
                <w:szCs w:val="21"/>
              </w:rPr>
            </w:pPr>
            <w:r>
              <w:rPr>
                <w:rFonts w:ascii="宋体" w:hAnsi="宋体" w:cs="Arial"/>
                <w:b/>
                <w:bCs/>
                <w:color w:val="000000"/>
                <w:kern w:val="0"/>
                <w:szCs w:val="21"/>
              </w:rPr>
              <w:t>型号</w:t>
            </w:r>
            <w:r>
              <w:rPr>
                <w:rFonts w:hint="eastAsia" w:ascii="宋体" w:hAnsi="宋体" w:cs="宋体"/>
                <w:b/>
                <w:bCs/>
                <w:color w:val="000000"/>
                <w:kern w:val="0"/>
                <w:szCs w:val="21"/>
              </w:rPr>
              <w:t>规格</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7AA8A">
            <w:pPr>
              <w:widowControl/>
              <w:jc w:val="center"/>
              <w:textAlignment w:val="center"/>
              <w:rPr>
                <w:rFonts w:ascii="宋体" w:hAnsi="宋体" w:cs="Arial"/>
                <w:b/>
                <w:bCs/>
                <w:color w:val="000000"/>
                <w:szCs w:val="21"/>
              </w:rPr>
            </w:pPr>
            <w:r>
              <w:rPr>
                <w:rFonts w:hint="eastAsia" w:ascii="宋体" w:hAnsi="宋体" w:cs="宋体"/>
                <w:b/>
                <w:bCs/>
                <w:color w:val="000000"/>
                <w:kern w:val="0"/>
                <w:szCs w:val="21"/>
              </w:rPr>
              <w:t>单位</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529B5">
            <w:pPr>
              <w:widowControl/>
              <w:jc w:val="center"/>
              <w:textAlignment w:val="center"/>
              <w:rPr>
                <w:rFonts w:hint="eastAsia" w:ascii="宋体" w:hAnsi="宋体" w:eastAsia="宋体" w:cs="Arial"/>
                <w:b/>
                <w:bCs/>
                <w:color w:val="000000"/>
                <w:kern w:val="2"/>
                <w:sz w:val="21"/>
                <w:szCs w:val="21"/>
                <w:lang w:val="en-US" w:eastAsia="zh-CN" w:bidi="ar-SA"/>
              </w:rPr>
            </w:pPr>
            <w:r>
              <w:rPr>
                <w:rFonts w:hint="eastAsia" w:ascii="宋体" w:hAnsi="宋体" w:cs="Arial"/>
                <w:b/>
                <w:bCs/>
                <w:color w:val="000000"/>
                <w:szCs w:val="21"/>
              </w:rPr>
              <w:t>厂家</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7222F">
            <w:pPr>
              <w:widowControl/>
              <w:jc w:val="center"/>
              <w:textAlignment w:val="center"/>
              <w:rPr>
                <w:rFonts w:hint="eastAsia" w:ascii="宋体" w:hAnsi="宋体" w:eastAsia="宋体" w:cs="Arial"/>
                <w:b/>
                <w:bCs/>
                <w:color w:val="000000"/>
                <w:kern w:val="2"/>
                <w:sz w:val="21"/>
                <w:szCs w:val="21"/>
                <w:lang w:val="en-US" w:eastAsia="zh-CN" w:bidi="ar-SA"/>
              </w:rPr>
            </w:pPr>
            <w:r>
              <w:rPr>
                <w:rFonts w:hint="eastAsia" w:ascii="宋体" w:hAnsi="宋体" w:cs="Arial"/>
                <w:b/>
                <w:bCs/>
                <w:color w:val="000000"/>
                <w:szCs w:val="21"/>
              </w:rPr>
              <w:t>国产/进口</w:t>
            </w:r>
          </w:p>
        </w:tc>
        <w:tc>
          <w:tcPr>
            <w:tcW w:w="4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BFED7DE">
            <w:pPr>
              <w:widowControl/>
              <w:jc w:val="center"/>
              <w:textAlignment w:val="center"/>
              <w:rPr>
                <w:rFonts w:ascii="宋体" w:hAnsi="宋体" w:eastAsia="宋体" w:cs="宋体"/>
                <w:b/>
                <w:bCs/>
                <w:color w:val="000000"/>
                <w:kern w:val="2"/>
                <w:sz w:val="21"/>
                <w:szCs w:val="21"/>
                <w:lang w:val="en-US" w:eastAsia="zh-CN" w:bidi="ar-SA"/>
              </w:rPr>
            </w:pPr>
            <w:r>
              <w:rPr>
                <w:rFonts w:hint="eastAsia" w:ascii="宋体" w:hAnsi="宋体" w:cs="宋体"/>
                <w:b/>
                <w:bCs/>
                <w:color w:val="000000"/>
                <w:szCs w:val="21"/>
              </w:rPr>
              <w:t>注册证</w:t>
            </w:r>
          </w:p>
        </w:tc>
        <w:tc>
          <w:tcPr>
            <w:tcW w:w="4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E72AF31">
            <w:pPr>
              <w:widowControl/>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cs="宋体"/>
                <w:b/>
                <w:bCs/>
                <w:color w:val="000000"/>
                <w:szCs w:val="21"/>
              </w:rPr>
              <w:t>国家编码</w:t>
            </w:r>
          </w:p>
        </w:tc>
        <w:tc>
          <w:tcPr>
            <w:tcW w:w="4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8775B6D">
            <w:pPr>
              <w:widowControl/>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cs="宋体"/>
                <w:b/>
                <w:bCs/>
                <w:color w:val="000000"/>
                <w:szCs w:val="21"/>
              </w:rPr>
              <w:t>7位流水码</w:t>
            </w:r>
          </w:p>
        </w:tc>
        <w:tc>
          <w:tcPr>
            <w:tcW w:w="4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79B0FB6">
            <w:pPr>
              <w:widowControl/>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cs="宋体"/>
                <w:b/>
                <w:bCs/>
                <w:color w:val="000000"/>
                <w:kern w:val="0"/>
                <w:szCs w:val="21"/>
              </w:rPr>
              <w:t>中标编码</w:t>
            </w:r>
          </w:p>
        </w:tc>
        <w:tc>
          <w:tcPr>
            <w:tcW w:w="4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A0E184C">
            <w:pPr>
              <w:widowControl/>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cs="宋体"/>
                <w:b/>
                <w:bCs/>
                <w:color w:val="000000"/>
                <w:szCs w:val="21"/>
              </w:rPr>
              <w:t>省平台中标价格（元）</w:t>
            </w:r>
          </w:p>
        </w:tc>
        <w:tc>
          <w:tcPr>
            <w:tcW w:w="4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370C38F">
            <w:pPr>
              <w:widowControl/>
              <w:jc w:val="center"/>
              <w:textAlignment w:val="center"/>
              <w:rPr>
                <w:rFonts w:hint="eastAsia" w:ascii="宋体" w:hAnsi="宋体" w:eastAsia="宋体" w:cs="Arial"/>
                <w:b/>
                <w:bCs/>
                <w:color w:val="000000"/>
                <w:kern w:val="0"/>
                <w:sz w:val="21"/>
                <w:szCs w:val="21"/>
                <w:lang w:val="en-US" w:eastAsia="zh-CN" w:bidi="ar-SA"/>
              </w:rPr>
            </w:pPr>
            <w:r>
              <w:rPr>
                <w:rFonts w:hint="eastAsia" w:ascii="宋体" w:hAnsi="宋体" w:cs="Arial"/>
                <w:b/>
                <w:bCs/>
                <w:color w:val="000000"/>
                <w:kern w:val="0"/>
                <w:szCs w:val="21"/>
              </w:rPr>
              <w:t>供应价格（元）</w:t>
            </w:r>
          </w:p>
        </w:tc>
      </w:tr>
      <w:tr w14:paraId="05EB2487">
        <w:tblPrEx>
          <w:tblCellMar>
            <w:top w:w="0" w:type="dxa"/>
            <w:left w:w="108" w:type="dxa"/>
            <w:bottom w:w="0" w:type="dxa"/>
            <w:right w:w="108" w:type="dxa"/>
          </w:tblCellMar>
        </w:tblPrEx>
        <w:trPr>
          <w:trHeight w:val="596" w:hRule="atLeast"/>
          <w:jc w:val="center"/>
        </w:trPr>
        <w:tc>
          <w:tcPr>
            <w:tcW w:w="313" w:type="pct"/>
            <w:tcBorders>
              <w:top w:val="single" w:color="000000" w:sz="4" w:space="0"/>
              <w:left w:val="single" w:color="000000" w:sz="4" w:space="0"/>
              <w:bottom w:val="single" w:color="000000" w:sz="4" w:space="0"/>
              <w:right w:val="single" w:color="000000" w:sz="4" w:space="0"/>
            </w:tcBorders>
            <w:noWrap/>
            <w:vAlign w:val="center"/>
          </w:tcPr>
          <w:p w14:paraId="614E112C">
            <w:pPr>
              <w:widowControl/>
              <w:jc w:val="center"/>
              <w:textAlignment w:val="center"/>
              <w:rPr>
                <w:rFonts w:ascii="宋体" w:hAnsi="宋体" w:cs="Arial"/>
                <w:color w:val="000000"/>
                <w:kern w:val="0"/>
                <w:szCs w:val="21"/>
              </w:rPr>
            </w:pPr>
            <w:r>
              <w:rPr>
                <w:rFonts w:hint="eastAsia" w:ascii="宋体" w:hAnsi="宋体" w:cs="宋体"/>
                <w:color w:val="000000"/>
                <w:kern w:val="0"/>
                <w:szCs w:val="21"/>
              </w:rPr>
              <w:t>1</w:t>
            </w:r>
          </w:p>
        </w:tc>
        <w:tc>
          <w:tcPr>
            <w:tcW w:w="425" w:type="pct"/>
            <w:tcBorders>
              <w:top w:val="single" w:color="000000" w:sz="4" w:space="0"/>
              <w:left w:val="single" w:color="000000" w:sz="4" w:space="0"/>
              <w:bottom w:val="single" w:color="000000" w:sz="4" w:space="0"/>
              <w:right w:val="single" w:color="000000" w:sz="4" w:space="0"/>
            </w:tcBorders>
            <w:vAlign w:val="center"/>
          </w:tcPr>
          <w:p w14:paraId="318C1ED6">
            <w:pPr>
              <w:widowControl/>
              <w:jc w:val="center"/>
              <w:textAlignment w:val="center"/>
              <w:rPr>
                <w:rFonts w:ascii="宋体" w:hAnsi="宋体" w:cs="宋体"/>
                <w:snapToGrid w:val="0"/>
                <w:color w:val="000000"/>
                <w:kern w:val="0"/>
                <w:szCs w:val="21"/>
              </w:rPr>
            </w:pP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27FDF983">
            <w:pPr>
              <w:widowControl/>
              <w:jc w:val="center"/>
              <w:textAlignment w:val="center"/>
              <w:rPr>
                <w:rFonts w:ascii="宋体" w:hAnsi="宋体" w:cs="宋体"/>
                <w:snapToGrid w:val="0"/>
                <w:color w:val="000000"/>
                <w:kern w:val="0"/>
                <w:szCs w:val="21"/>
                <w:lang w:eastAsia="en-US"/>
              </w:rPr>
            </w:pP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5ADD41A6">
            <w:pPr>
              <w:widowControl/>
              <w:jc w:val="center"/>
              <w:textAlignment w:val="center"/>
              <w:rPr>
                <w:rFonts w:ascii="宋体" w:hAnsi="宋体" w:cs="宋体"/>
                <w:snapToGrid w:val="0"/>
                <w:color w:val="000000"/>
                <w:kern w:val="0"/>
                <w:szCs w:val="21"/>
              </w:rPr>
            </w:pP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486EA762">
            <w:pPr>
              <w:widowControl/>
              <w:jc w:val="center"/>
              <w:textAlignment w:val="center"/>
              <w:rPr>
                <w:rFonts w:ascii="宋体" w:hAnsi="宋体" w:cs="宋体"/>
                <w:color w:val="000000"/>
                <w:szCs w:val="21"/>
              </w:rPr>
            </w:pP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1FEABF7F">
            <w:pPr>
              <w:widowControl/>
              <w:jc w:val="center"/>
              <w:textAlignment w:val="center"/>
              <w:rPr>
                <w:rFonts w:ascii="宋体" w:hAnsi="宋体" w:cs="宋体"/>
                <w:snapToGrid w:val="0"/>
                <w:color w:val="000000"/>
                <w:kern w:val="0"/>
                <w:szCs w:val="21"/>
              </w:rPr>
            </w:pPr>
          </w:p>
        </w:tc>
        <w:tc>
          <w:tcPr>
            <w:tcW w:w="426" w:type="pct"/>
            <w:tcBorders>
              <w:top w:val="single" w:color="000000" w:sz="4" w:space="0"/>
              <w:left w:val="single" w:color="000000" w:sz="4" w:space="0"/>
              <w:bottom w:val="single" w:color="000000" w:sz="4" w:space="0"/>
              <w:right w:val="single" w:color="auto" w:sz="4" w:space="0"/>
            </w:tcBorders>
            <w:noWrap/>
            <w:vAlign w:val="center"/>
          </w:tcPr>
          <w:p w14:paraId="31193DE2">
            <w:pPr>
              <w:widowControl/>
              <w:jc w:val="center"/>
              <w:textAlignment w:val="center"/>
              <w:rPr>
                <w:rFonts w:ascii="宋体" w:hAnsi="宋体" w:cs="宋体"/>
                <w:snapToGrid w:val="0"/>
                <w:color w:val="000000"/>
                <w:szCs w:val="21"/>
              </w:rPr>
            </w:pPr>
          </w:p>
        </w:tc>
        <w:tc>
          <w:tcPr>
            <w:tcW w:w="426" w:type="pct"/>
            <w:tcBorders>
              <w:top w:val="single" w:color="000000" w:sz="4" w:space="0"/>
              <w:left w:val="single" w:color="000000" w:sz="4" w:space="0"/>
              <w:bottom w:val="single" w:color="000000" w:sz="4" w:space="0"/>
              <w:right w:val="single" w:color="auto" w:sz="4" w:space="0"/>
            </w:tcBorders>
            <w:noWrap/>
            <w:vAlign w:val="center"/>
          </w:tcPr>
          <w:p w14:paraId="21191996">
            <w:pPr>
              <w:widowControl/>
              <w:jc w:val="center"/>
              <w:textAlignment w:val="center"/>
              <w:rPr>
                <w:rFonts w:ascii="宋体" w:hAnsi="宋体" w:cs="宋体"/>
                <w:snapToGrid w:val="0"/>
                <w:color w:val="000000"/>
                <w:szCs w:val="21"/>
              </w:rPr>
            </w:pPr>
          </w:p>
        </w:tc>
        <w:tc>
          <w:tcPr>
            <w:tcW w:w="426" w:type="pct"/>
            <w:tcBorders>
              <w:top w:val="single" w:color="000000" w:sz="4" w:space="0"/>
              <w:left w:val="single" w:color="000000" w:sz="4" w:space="0"/>
              <w:bottom w:val="single" w:color="000000" w:sz="4" w:space="0"/>
              <w:right w:val="single" w:color="auto" w:sz="4" w:space="0"/>
            </w:tcBorders>
            <w:noWrap/>
            <w:vAlign w:val="center"/>
          </w:tcPr>
          <w:p w14:paraId="55C37B1F">
            <w:pPr>
              <w:widowControl/>
              <w:jc w:val="center"/>
              <w:textAlignment w:val="center"/>
              <w:rPr>
                <w:rFonts w:ascii="宋体" w:hAnsi="宋体" w:cs="宋体"/>
                <w:snapToGrid w:val="0"/>
                <w:color w:val="000000"/>
                <w:szCs w:val="21"/>
              </w:rPr>
            </w:pPr>
          </w:p>
        </w:tc>
        <w:tc>
          <w:tcPr>
            <w:tcW w:w="426" w:type="pct"/>
            <w:tcBorders>
              <w:top w:val="single" w:color="000000" w:sz="4" w:space="0"/>
              <w:left w:val="single" w:color="000000" w:sz="4" w:space="0"/>
              <w:bottom w:val="single" w:color="000000" w:sz="4" w:space="0"/>
              <w:right w:val="single" w:color="auto" w:sz="4" w:space="0"/>
            </w:tcBorders>
            <w:noWrap/>
            <w:vAlign w:val="center"/>
          </w:tcPr>
          <w:p w14:paraId="4EA1FC14">
            <w:pPr>
              <w:widowControl/>
              <w:jc w:val="center"/>
              <w:textAlignment w:val="center"/>
              <w:rPr>
                <w:rFonts w:ascii="宋体" w:hAnsi="宋体" w:cs="宋体"/>
                <w:snapToGrid w:val="0"/>
                <w:color w:val="000000"/>
                <w:szCs w:val="21"/>
              </w:rPr>
            </w:pPr>
          </w:p>
        </w:tc>
        <w:tc>
          <w:tcPr>
            <w:tcW w:w="426" w:type="pct"/>
            <w:tcBorders>
              <w:top w:val="single" w:color="000000" w:sz="4" w:space="0"/>
              <w:left w:val="single" w:color="000000" w:sz="4" w:space="0"/>
              <w:bottom w:val="single" w:color="000000" w:sz="4" w:space="0"/>
              <w:right w:val="single" w:color="auto" w:sz="4" w:space="0"/>
            </w:tcBorders>
            <w:noWrap/>
            <w:vAlign w:val="center"/>
          </w:tcPr>
          <w:p w14:paraId="3FAF8585">
            <w:pPr>
              <w:widowControl/>
              <w:jc w:val="center"/>
              <w:textAlignment w:val="center"/>
              <w:rPr>
                <w:rFonts w:ascii="宋体" w:hAnsi="宋体" w:cs="宋体"/>
                <w:snapToGrid w:val="0"/>
                <w:color w:val="000000"/>
                <w:szCs w:val="21"/>
              </w:rPr>
            </w:pPr>
          </w:p>
        </w:tc>
        <w:tc>
          <w:tcPr>
            <w:tcW w:w="426" w:type="pct"/>
            <w:tcBorders>
              <w:top w:val="single" w:color="000000" w:sz="4" w:space="0"/>
              <w:left w:val="single" w:color="000000" w:sz="4" w:space="0"/>
              <w:bottom w:val="single" w:color="000000" w:sz="4" w:space="0"/>
              <w:right w:val="single" w:color="auto" w:sz="4" w:space="0"/>
            </w:tcBorders>
            <w:noWrap/>
            <w:vAlign w:val="center"/>
          </w:tcPr>
          <w:p w14:paraId="7C089F68">
            <w:pPr>
              <w:widowControl/>
              <w:jc w:val="center"/>
              <w:textAlignment w:val="center"/>
              <w:rPr>
                <w:rFonts w:ascii="宋体" w:hAnsi="宋体" w:cs="宋体"/>
                <w:snapToGrid w:val="0"/>
                <w:color w:val="000000"/>
                <w:szCs w:val="21"/>
              </w:rPr>
            </w:pPr>
          </w:p>
        </w:tc>
      </w:tr>
      <w:tr w14:paraId="1C7791A9">
        <w:tblPrEx>
          <w:tblCellMar>
            <w:top w:w="0" w:type="dxa"/>
            <w:left w:w="108" w:type="dxa"/>
            <w:bottom w:w="0" w:type="dxa"/>
            <w:right w:w="108" w:type="dxa"/>
          </w:tblCellMar>
        </w:tblPrEx>
        <w:trPr>
          <w:trHeight w:val="596" w:hRule="atLeast"/>
          <w:jc w:val="center"/>
        </w:trPr>
        <w:tc>
          <w:tcPr>
            <w:tcW w:w="313" w:type="pct"/>
            <w:tcBorders>
              <w:top w:val="single" w:color="000000" w:sz="4" w:space="0"/>
              <w:left w:val="single" w:color="000000" w:sz="4" w:space="0"/>
              <w:bottom w:val="single" w:color="000000" w:sz="4" w:space="0"/>
              <w:right w:val="single" w:color="000000" w:sz="4" w:space="0"/>
            </w:tcBorders>
            <w:noWrap/>
            <w:vAlign w:val="center"/>
          </w:tcPr>
          <w:p w14:paraId="36967879">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4CDA8C00">
            <w:pPr>
              <w:widowControl/>
              <w:jc w:val="center"/>
              <w:textAlignment w:val="center"/>
              <w:rPr>
                <w:rFonts w:ascii="宋体" w:hAnsi="宋体" w:cs="宋体"/>
                <w:snapToGrid w:val="0"/>
                <w:color w:val="000000"/>
                <w:kern w:val="0"/>
                <w:szCs w:val="21"/>
              </w:rPr>
            </w:pP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379B65A3">
            <w:pPr>
              <w:widowControl/>
              <w:jc w:val="center"/>
              <w:textAlignment w:val="center"/>
              <w:rPr>
                <w:rFonts w:ascii="宋体" w:hAnsi="宋体" w:cs="宋体"/>
                <w:snapToGrid w:val="0"/>
                <w:color w:val="000000"/>
                <w:kern w:val="0"/>
                <w:szCs w:val="21"/>
                <w:lang w:eastAsia="en-US"/>
              </w:rPr>
            </w:pP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59CEE687">
            <w:pPr>
              <w:widowControl/>
              <w:jc w:val="center"/>
              <w:textAlignment w:val="center"/>
              <w:rPr>
                <w:rFonts w:ascii="宋体" w:hAnsi="宋体" w:cs="宋体"/>
                <w:snapToGrid w:val="0"/>
                <w:color w:val="000000"/>
                <w:kern w:val="0"/>
                <w:szCs w:val="21"/>
              </w:rPr>
            </w:pP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64B9BEE5">
            <w:pPr>
              <w:widowControl/>
              <w:jc w:val="center"/>
              <w:textAlignment w:val="center"/>
              <w:rPr>
                <w:rFonts w:ascii="宋体" w:hAnsi="宋体" w:cs="宋体"/>
                <w:color w:val="000000"/>
                <w:szCs w:val="21"/>
              </w:rPr>
            </w:pP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6B775EA7">
            <w:pPr>
              <w:widowControl/>
              <w:jc w:val="center"/>
              <w:textAlignment w:val="center"/>
              <w:rPr>
                <w:rFonts w:ascii="宋体" w:hAnsi="宋体" w:cs="宋体"/>
                <w:snapToGrid w:val="0"/>
                <w:color w:val="000000"/>
                <w:kern w:val="0"/>
                <w:szCs w:val="21"/>
              </w:rPr>
            </w:pPr>
          </w:p>
        </w:tc>
        <w:tc>
          <w:tcPr>
            <w:tcW w:w="426" w:type="pct"/>
            <w:tcBorders>
              <w:top w:val="single" w:color="000000" w:sz="4" w:space="0"/>
              <w:left w:val="single" w:color="000000" w:sz="4" w:space="0"/>
              <w:bottom w:val="single" w:color="000000" w:sz="4" w:space="0"/>
              <w:right w:val="single" w:color="auto" w:sz="4" w:space="0"/>
            </w:tcBorders>
            <w:noWrap/>
            <w:vAlign w:val="center"/>
          </w:tcPr>
          <w:p w14:paraId="7BA7E214">
            <w:pPr>
              <w:widowControl/>
              <w:jc w:val="center"/>
              <w:textAlignment w:val="center"/>
              <w:rPr>
                <w:rFonts w:ascii="宋体" w:hAnsi="宋体" w:cs="宋体"/>
                <w:snapToGrid w:val="0"/>
                <w:color w:val="000000"/>
                <w:szCs w:val="21"/>
              </w:rPr>
            </w:pPr>
          </w:p>
        </w:tc>
        <w:tc>
          <w:tcPr>
            <w:tcW w:w="426" w:type="pct"/>
            <w:tcBorders>
              <w:top w:val="single" w:color="000000" w:sz="4" w:space="0"/>
              <w:left w:val="single" w:color="000000" w:sz="4" w:space="0"/>
              <w:bottom w:val="single" w:color="000000" w:sz="4" w:space="0"/>
              <w:right w:val="single" w:color="auto" w:sz="4" w:space="0"/>
            </w:tcBorders>
            <w:noWrap/>
            <w:vAlign w:val="center"/>
          </w:tcPr>
          <w:p w14:paraId="1AC4FCB2">
            <w:pPr>
              <w:widowControl/>
              <w:jc w:val="center"/>
              <w:textAlignment w:val="center"/>
              <w:rPr>
                <w:rFonts w:ascii="宋体" w:hAnsi="宋体" w:cs="宋体"/>
                <w:snapToGrid w:val="0"/>
                <w:color w:val="000000"/>
                <w:szCs w:val="21"/>
              </w:rPr>
            </w:pPr>
          </w:p>
        </w:tc>
        <w:tc>
          <w:tcPr>
            <w:tcW w:w="426" w:type="pct"/>
            <w:tcBorders>
              <w:top w:val="single" w:color="000000" w:sz="4" w:space="0"/>
              <w:left w:val="single" w:color="000000" w:sz="4" w:space="0"/>
              <w:bottom w:val="single" w:color="000000" w:sz="4" w:space="0"/>
              <w:right w:val="single" w:color="auto" w:sz="4" w:space="0"/>
            </w:tcBorders>
            <w:noWrap/>
            <w:vAlign w:val="center"/>
          </w:tcPr>
          <w:p w14:paraId="1F324D11">
            <w:pPr>
              <w:widowControl/>
              <w:jc w:val="center"/>
              <w:textAlignment w:val="center"/>
              <w:rPr>
                <w:rFonts w:ascii="宋体" w:hAnsi="宋体" w:cs="宋体"/>
                <w:snapToGrid w:val="0"/>
                <w:color w:val="000000"/>
                <w:szCs w:val="21"/>
              </w:rPr>
            </w:pPr>
          </w:p>
        </w:tc>
        <w:tc>
          <w:tcPr>
            <w:tcW w:w="426" w:type="pct"/>
            <w:tcBorders>
              <w:top w:val="single" w:color="000000" w:sz="4" w:space="0"/>
              <w:left w:val="single" w:color="000000" w:sz="4" w:space="0"/>
              <w:bottom w:val="single" w:color="000000" w:sz="4" w:space="0"/>
              <w:right w:val="single" w:color="auto" w:sz="4" w:space="0"/>
            </w:tcBorders>
            <w:noWrap/>
            <w:vAlign w:val="center"/>
          </w:tcPr>
          <w:p w14:paraId="2D9C45BF">
            <w:pPr>
              <w:widowControl/>
              <w:jc w:val="center"/>
              <w:textAlignment w:val="center"/>
              <w:rPr>
                <w:rFonts w:ascii="宋体" w:hAnsi="宋体" w:cs="宋体"/>
                <w:snapToGrid w:val="0"/>
                <w:color w:val="000000"/>
                <w:szCs w:val="21"/>
              </w:rPr>
            </w:pPr>
          </w:p>
        </w:tc>
        <w:tc>
          <w:tcPr>
            <w:tcW w:w="426" w:type="pct"/>
            <w:tcBorders>
              <w:top w:val="single" w:color="000000" w:sz="4" w:space="0"/>
              <w:left w:val="single" w:color="000000" w:sz="4" w:space="0"/>
              <w:bottom w:val="single" w:color="000000" w:sz="4" w:space="0"/>
              <w:right w:val="single" w:color="auto" w:sz="4" w:space="0"/>
            </w:tcBorders>
            <w:noWrap/>
            <w:vAlign w:val="center"/>
          </w:tcPr>
          <w:p w14:paraId="0B61C1C8">
            <w:pPr>
              <w:widowControl/>
              <w:jc w:val="center"/>
              <w:textAlignment w:val="center"/>
              <w:rPr>
                <w:rFonts w:ascii="宋体" w:hAnsi="宋体" w:cs="宋体"/>
                <w:snapToGrid w:val="0"/>
                <w:color w:val="000000"/>
                <w:szCs w:val="21"/>
              </w:rPr>
            </w:pPr>
          </w:p>
        </w:tc>
        <w:tc>
          <w:tcPr>
            <w:tcW w:w="426" w:type="pct"/>
            <w:tcBorders>
              <w:top w:val="single" w:color="000000" w:sz="4" w:space="0"/>
              <w:left w:val="single" w:color="000000" w:sz="4" w:space="0"/>
              <w:bottom w:val="single" w:color="000000" w:sz="4" w:space="0"/>
              <w:right w:val="single" w:color="auto" w:sz="4" w:space="0"/>
            </w:tcBorders>
            <w:noWrap/>
            <w:vAlign w:val="center"/>
          </w:tcPr>
          <w:p w14:paraId="68AFCE1F">
            <w:pPr>
              <w:widowControl/>
              <w:jc w:val="center"/>
              <w:textAlignment w:val="center"/>
              <w:rPr>
                <w:rFonts w:ascii="宋体" w:hAnsi="宋体" w:cs="宋体"/>
                <w:snapToGrid w:val="0"/>
                <w:color w:val="000000"/>
                <w:szCs w:val="21"/>
              </w:rPr>
            </w:pPr>
          </w:p>
        </w:tc>
      </w:tr>
    </w:tbl>
    <w:p w14:paraId="007C17D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乙方承诺如该试剂耗材的省平台中标价格调整，则按省平台中标价格与13.1表中的供应价格之中最低的价格进行供应。</w:t>
      </w:r>
    </w:p>
    <w:p w14:paraId="76311D5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乙方承诺如该项目收费价格下降，则试剂耗材同比例下降，双方协商后可签订新的试剂耗材购销合同。如该项目收费价格增加，则试剂耗材还是按13.1表中的供应价格进行供应。</w:t>
      </w:r>
    </w:p>
    <w:p w14:paraId="6F29803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本补充合同一式肆份，与主合同具有同等法律效力，甲方执叁份、乙方执壹份。</w:t>
      </w:r>
    </w:p>
    <w:p w14:paraId="19C8291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甲方（盖章）：扬州市第三人民医院  乙方（盖章）： </w:t>
      </w:r>
    </w:p>
    <w:p w14:paraId="00427D1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授权代表：                        授权代表：</w:t>
      </w:r>
    </w:p>
    <w:p w14:paraId="3183ADC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联系电话：                        联系电话：</w:t>
      </w:r>
    </w:p>
    <w:p w14:paraId="7277B2B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银行账户：                        银行账户： </w:t>
      </w:r>
    </w:p>
    <w:p w14:paraId="5A111C9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开户银行：                        开户银行： </w:t>
      </w:r>
    </w:p>
    <w:p w14:paraId="24D6F7A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银行账号：                        银行账号：</w:t>
      </w:r>
    </w:p>
    <w:p w14:paraId="5039C0E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统一社会代码：                    统一社会代码： </w:t>
      </w:r>
    </w:p>
    <w:p w14:paraId="692851DE">
      <w:pPr>
        <w:rPr>
          <w:rFonts w:ascii="宋体" w:hAnsi="宋体" w:cs="宋体"/>
          <w:color w:val="000000"/>
          <w:sz w:val="24"/>
        </w:rPr>
      </w:pPr>
      <w:r>
        <w:rPr>
          <w:rFonts w:hint="eastAsia" w:ascii="宋体" w:hAnsi="宋体" w:cs="宋体"/>
          <w:color w:val="000000"/>
          <w:sz w:val="24"/>
        </w:rPr>
        <w:t xml:space="preserve"> </w:t>
      </w:r>
    </w:p>
    <w:p w14:paraId="73260062">
      <w:pPr>
        <w:spacing w:line="360" w:lineRule="auto"/>
        <w:ind w:firstLine="420" w:firstLineChars="200"/>
        <w:rPr>
          <w:rFonts w:hint="eastAsia" w:ascii="宋体" w:hAnsi="宋体" w:cs="宋体"/>
          <w:color w:val="000000"/>
          <w:szCs w:val="21"/>
        </w:rPr>
      </w:pPr>
    </w:p>
    <w:p w14:paraId="05207837">
      <w:pPr>
        <w:spacing w:line="360" w:lineRule="auto"/>
        <w:ind w:firstLine="2940" w:firstLineChars="1400"/>
        <w:rPr>
          <w:rFonts w:hint="eastAsia" w:ascii="宋体" w:hAnsi="宋体" w:cs="宋体"/>
          <w:color w:val="000000"/>
          <w:szCs w:val="21"/>
        </w:rPr>
      </w:pPr>
      <w:r>
        <w:rPr>
          <w:rFonts w:hint="eastAsia" w:ascii="宋体" w:hAnsi="宋体" w:cs="宋体"/>
          <w:color w:val="000000"/>
          <w:szCs w:val="21"/>
        </w:rPr>
        <w:t>签订地：扬州市邗江区</w:t>
      </w:r>
    </w:p>
    <w:p w14:paraId="7BC3D52E">
      <w:pPr>
        <w:spacing w:line="360" w:lineRule="auto"/>
        <w:ind w:firstLine="2940" w:firstLineChars="1400"/>
        <w:rPr>
          <w:rFonts w:hint="eastAsia" w:ascii="宋体" w:hAnsi="宋体" w:cs="宋体"/>
          <w:color w:val="000000"/>
          <w:szCs w:val="21"/>
        </w:rPr>
      </w:pPr>
      <w:r>
        <w:rPr>
          <w:rFonts w:hint="eastAsia" w:ascii="宋体" w:hAnsi="宋体" w:cs="宋体"/>
          <w:color w:val="000000"/>
          <w:szCs w:val="21"/>
        </w:rPr>
        <w:t>签订日期：    年  月  日</w:t>
      </w:r>
    </w:p>
    <w:bookmarkEnd w:id="53"/>
    <w:p w14:paraId="78E77DA7">
      <w:pPr>
        <w:pStyle w:val="2"/>
        <w:spacing w:before="0" w:after="0" w:line="360" w:lineRule="auto"/>
        <w:jc w:val="center"/>
        <w:rPr>
          <w:rFonts w:hint="eastAsia"/>
          <w:sz w:val="36"/>
          <w:szCs w:val="36"/>
        </w:rPr>
      </w:pPr>
      <w:bookmarkStart w:id="59" w:name="_Toc64812668"/>
      <w:bookmarkStart w:id="60" w:name="_Toc89949031"/>
      <w:bookmarkStart w:id="61" w:name="_Toc88491067"/>
      <w:bookmarkStart w:id="62" w:name="_Toc71217019"/>
      <w:r>
        <w:rPr>
          <w:rFonts w:hint="eastAsia"/>
          <w:sz w:val="36"/>
          <w:szCs w:val="36"/>
        </w:rPr>
        <w:br w:type="page"/>
      </w:r>
      <w:bookmarkStart w:id="63" w:name="_Toc31183"/>
      <w:r>
        <w:rPr>
          <w:rFonts w:hint="eastAsia"/>
          <w:sz w:val="36"/>
          <w:szCs w:val="36"/>
        </w:rPr>
        <w:t>第四章 项目需求</w:t>
      </w:r>
      <w:bookmarkEnd w:id="59"/>
      <w:bookmarkEnd w:id="60"/>
      <w:bookmarkEnd w:id="61"/>
      <w:bookmarkEnd w:id="62"/>
      <w:bookmarkEnd w:id="63"/>
    </w:p>
    <w:p w14:paraId="10CD0789">
      <w:pPr>
        <w:spacing w:line="360" w:lineRule="auto"/>
        <w:ind w:firstLine="422" w:firstLineChars="200"/>
        <w:rPr>
          <w:rFonts w:hint="eastAsia" w:ascii="宋体" w:hAnsi="宋体" w:cs="宋体"/>
          <w:b/>
          <w:bCs/>
          <w:szCs w:val="21"/>
        </w:rPr>
      </w:pPr>
      <w:r>
        <w:rPr>
          <w:rFonts w:hint="eastAsia" w:ascii="宋体" w:hAnsi="宋体" w:cs="宋体"/>
          <w:b/>
          <w:bCs/>
          <w:szCs w:val="21"/>
        </w:rPr>
        <w:t>一、项目基本情况</w:t>
      </w:r>
    </w:p>
    <w:p w14:paraId="6B5822EF">
      <w:pPr>
        <w:autoSpaceDE w:val="0"/>
        <w:autoSpaceDN w:val="0"/>
        <w:adjustRightInd w:val="0"/>
        <w:spacing w:line="360" w:lineRule="auto"/>
        <w:ind w:left="1098" w:leftChars="193" w:right="105" w:rightChars="50" w:hanging="693" w:hangingChars="330"/>
        <w:rPr>
          <w:rFonts w:hint="eastAsia" w:ascii="宋体" w:hAnsi="宋体" w:cs="宋体"/>
          <w:color w:val="000000"/>
          <w:szCs w:val="21"/>
        </w:rPr>
      </w:pPr>
      <w:r>
        <w:rPr>
          <w:rFonts w:hint="eastAsia" w:ascii="宋体" w:hAnsi="宋体" w:cs="宋体"/>
          <w:szCs w:val="21"/>
        </w:rPr>
        <w:t>项目名称：</w:t>
      </w:r>
      <w:r>
        <w:rPr>
          <w:rFonts w:hint="eastAsia" w:ascii="宋体" w:hAnsi="宋体" w:eastAsia="宋体" w:cs="宋体"/>
          <w:color w:val="000000"/>
          <w:szCs w:val="21"/>
          <w:lang w:val="en-US" w:eastAsia="zh-CN"/>
        </w:rPr>
        <w:t>扬州市第三人民医院费森尤斯血液净化体外循环血路和透析液过滤器采购项目</w:t>
      </w:r>
    </w:p>
    <w:p w14:paraId="432AEAEB">
      <w:pPr>
        <w:autoSpaceDE w:val="0"/>
        <w:autoSpaceDN w:val="0"/>
        <w:adjustRightInd w:val="0"/>
        <w:spacing w:line="360" w:lineRule="auto"/>
        <w:ind w:firstLine="420" w:firstLineChars="200"/>
        <w:rPr>
          <w:rFonts w:hint="eastAsia" w:ascii="宋体" w:hAnsi="宋体" w:cs="宋体"/>
          <w:color w:val="000000"/>
          <w:szCs w:val="21"/>
        </w:rPr>
      </w:pPr>
      <w:r>
        <w:rPr>
          <w:rFonts w:hint="eastAsia" w:ascii="宋体" w:hAnsi="宋体" w:cs="宋体"/>
          <w:szCs w:val="21"/>
        </w:rPr>
        <w:t>项目编号：YZSY-YLQXK-</w:t>
      </w:r>
      <w:r>
        <w:rPr>
          <w:rFonts w:hint="eastAsia" w:ascii="宋体" w:hAnsi="宋体" w:cs="宋体"/>
          <w:color w:val="000000"/>
          <w:szCs w:val="21"/>
        </w:rPr>
        <w:t>2026-009</w:t>
      </w:r>
    </w:p>
    <w:p w14:paraId="71B3CBDF">
      <w:pPr>
        <w:numPr>
          <w:ilvl w:val="0"/>
          <w:numId w:val="3"/>
        </w:numPr>
        <w:spacing w:line="360" w:lineRule="auto"/>
        <w:ind w:firstLine="422" w:firstLineChars="200"/>
        <w:rPr>
          <w:rFonts w:hint="eastAsia" w:ascii="宋体" w:hAnsi="宋体" w:cs="宋体"/>
          <w:b/>
          <w:bCs/>
          <w:szCs w:val="21"/>
        </w:rPr>
      </w:pPr>
      <w:r>
        <w:rPr>
          <w:rFonts w:hint="eastAsia" w:ascii="宋体" w:hAnsi="宋体" w:cs="宋体"/>
          <w:b/>
          <w:bCs/>
          <w:szCs w:val="21"/>
        </w:rPr>
        <w:t>项目需求内容</w:t>
      </w:r>
    </w:p>
    <w:p w14:paraId="12F76936">
      <w:pPr>
        <w:spacing w:line="360" w:lineRule="auto"/>
        <w:ind w:firstLine="420" w:firstLineChars="200"/>
        <w:rPr>
          <w:rFonts w:hint="eastAsia" w:ascii="宋体" w:hAnsi="宋体" w:cs="宋体"/>
          <w:szCs w:val="21"/>
        </w:rPr>
      </w:pPr>
      <w:r>
        <w:rPr>
          <w:rFonts w:hint="eastAsia" w:ascii="宋体" w:hAnsi="宋体" w:cs="宋体"/>
          <w:szCs w:val="21"/>
        </w:rPr>
        <w:t>我院现有血液透析设备型号为：费森尤斯4008S、费森尤斯5008S，其配套透析液过滤器</w:t>
      </w:r>
      <w:r>
        <w:rPr>
          <w:rFonts w:hint="eastAsia" w:ascii="宋体" w:hAnsi="宋体" w:cs="宋体"/>
          <w:szCs w:val="21"/>
          <w:lang w:eastAsia="zh-CN"/>
        </w:rPr>
        <w:t>和</w:t>
      </w:r>
      <w:r>
        <w:rPr>
          <w:rFonts w:hint="eastAsia" w:ascii="宋体" w:hAnsi="宋体" w:cs="宋体"/>
          <w:szCs w:val="21"/>
        </w:rPr>
        <w:t>5008S血液净化体外循环血路是专机专用耗材，为确保临床治疗的安全性与设备运行的稳定性，需使用费森尤斯原厂的专用耗材，具体包括：血液净化体外循环血路/一次性血液净化用血液回路管及附件（规格型号：AV-Set ONLINEplus 5008-R/AP00097</w:t>
      </w:r>
      <w:r>
        <w:rPr>
          <w:rFonts w:hint="eastAsia" w:ascii="宋体" w:hAnsi="宋体" w:cs="宋体"/>
          <w:szCs w:val="21"/>
          <w:lang w:val="en-US" w:eastAsia="zh-CN"/>
        </w:rPr>
        <w:t xml:space="preserve"> </w:t>
      </w:r>
      <w:r>
        <w:rPr>
          <w:rFonts w:hint="eastAsia" w:ascii="宋体" w:hAnsi="宋体" w:cs="宋体"/>
          <w:szCs w:val="21"/>
        </w:rPr>
        <w:t>AV-Set ONLINEplus 5008-E）以及透析液过滤器（规格型号：Diasafe plus）。</w:t>
      </w:r>
    </w:p>
    <w:p w14:paraId="69BAA437">
      <w:pPr>
        <w:spacing w:line="360" w:lineRule="auto"/>
        <w:ind w:firstLine="422" w:firstLineChars="200"/>
        <w:rPr>
          <w:rFonts w:hint="eastAsia" w:ascii="宋体" w:hAnsi="宋体" w:cs="宋体"/>
          <w:b/>
          <w:bCs/>
          <w:szCs w:val="21"/>
        </w:rPr>
      </w:pPr>
      <w:r>
        <w:rPr>
          <w:rFonts w:hint="eastAsia" w:ascii="宋体" w:hAnsi="宋体" w:cs="宋体"/>
          <w:b/>
          <w:bCs/>
          <w:szCs w:val="21"/>
        </w:rPr>
        <w:t>三、其他要求</w:t>
      </w:r>
    </w:p>
    <w:p w14:paraId="657D4DCD">
      <w:pPr>
        <w:numPr>
          <w:ilvl w:val="0"/>
          <w:numId w:val="4"/>
        </w:numPr>
        <w:spacing w:line="360" w:lineRule="auto"/>
        <w:ind w:firstLine="420" w:firstLineChars="200"/>
        <w:rPr>
          <w:rFonts w:hint="eastAsia" w:ascii="宋体" w:hAnsi="宋体" w:cs="宋体"/>
          <w:color w:val="0F1115"/>
          <w:szCs w:val="21"/>
          <w:shd w:val="clear" w:color="auto" w:fill="FFFFFF"/>
        </w:rPr>
      </w:pPr>
      <w:r>
        <w:rPr>
          <w:rFonts w:hint="eastAsia" w:ascii="宋体" w:hAnsi="宋体" w:cs="宋体"/>
          <w:color w:val="0F1115"/>
          <w:szCs w:val="21"/>
          <w:shd w:val="clear" w:color="auto" w:fill="FFFFFF"/>
        </w:rPr>
        <w:t>所有投标产品必须为合格产品，符合国家相关质量标准、卫生要求及医疗器械管理规范。</w:t>
      </w:r>
    </w:p>
    <w:p w14:paraId="06BD3BE4">
      <w:pPr>
        <w:numPr>
          <w:ilvl w:val="0"/>
          <w:numId w:val="4"/>
        </w:numPr>
        <w:spacing w:line="360" w:lineRule="auto"/>
        <w:ind w:firstLine="420" w:firstLineChars="200"/>
        <w:rPr>
          <w:rFonts w:hint="eastAsia" w:ascii="宋体" w:hAnsi="宋体" w:cs="宋体"/>
          <w:color w:val="0F1115"/>
          <w:szCs w:val="21"/>
          <w:shd w:val="clear" w:color="auto" w:fill="FFFFFF"/>
        </w:rPr>
      </w:pPr>
      <w:r>
        <w:rPr>
          <w:rFonts w:hint="eastAsia" w:ascii="宋体" w:hAnsi="宋体" w:cs="宋体"/>
          <w:color w:val="0F1115"/>
          <w:szCs w:val="21"/>
          <w:shd w:val="clear" w:color="auto" w:fill="FFFFFF"/>
        </w:rPr>
        <w:t>投标产品</w:t>
      </w:r>
      <w:r>
        <w:rPr>
          <w:rFonts w:hint="eastAsia" w:ascii="宋体" w:hAnsi="宋体" w:cs="宋体"/>
          <w:color w:val="000000"/>
          <w:kern w:val="0"/>
          <w:szCs w:val="21"/>
        </w:rPr>
        <w:t>必须</w:t>
      </w:r>
      <w:r>
        <w:rPr>
          <w:rFonts w:hint="eastAsia" w:ascii="宋体" w:hAnsi="宋体" w:cs="宋体"/>
          <w:bCs/>
          <w:color w:val="000000"/>
          <w:kern w:val="0"/>
          <w:szCs w:val="21"/>
        </w:rPr>
        <w:t>适用我院的</w:t>
      </w:r>
      <w:r>
        <w:rPr>
          <w:rFonts w:hint="eastAsia" w:ascii="宋体" w:hAnsi="宋体" w:cs="宋体"/>
          <w:color w:val="000000"/>
          <w:kern w:val="0"/>
          <w:szCs w:val="21"/>
        </w:rPr>
        <w:t>费森尤斯4008S、费森尤斯5008S设备</w:t>
      </w:r>
      <w:r>
        <w:rPr>
          <w:rFonts w:hint="eastAsia" w:ascii="宋体" w:hAnsi="宋体" w:cs="宋体"/>
          <w:bCs/>
          <w:color w:val="000000"/>
          <w:kern w:val="0"/>
          <w:szCs w:val="21"/>
        </w:rPr>
        <w:t>。</w:t>
      </w:r>
      <w:r>
        <w:rPr>
          <w:rFonts w:hint="eastAsia" w:ascii="宋体" w:hAnsi="宋体" w:cs="宋体"/>
          <w:color w:val="0F1115"/>
          <w:szCs w:val="21"/>
          <w:shd w:val="clear" w:color="auto" w:fill="FFFFFF"/>
        </w:rPr>
        <w:t>投标时需提供耗材说明书及相关证明资料。</w:t>
      </w:r>
    </w:p>
    <w:p w14:paraId="43D06F3E">
      <w:pPr>
        <w:numPr>
          <w:ilvl w:val="0"/>
          <w:numId w:val="4"/>
        </w:numPr>
        <w:spacing w:line="360" w:lineRule="auto"/>
        <w:ind w:firstLine="420" w:firstLineChars="200"/>
        <w:rPr>
          <w:rFonts w:hint="eastAsia" w:ascii="宋体" w:hAnsi="宋体" w:cs="宋体"/>
          <w:color w:val="0F1115"/>
          <w:szCs w:val="21"/>
          <w:shd w:val="clear" w:color="auto" w:fill="FFFFFF"/>
        </w:rPr>
      </w:pPr>
      <w:r>
        <w:rPr>
          <w:rFonts w:hint="eastAsia" w:ascii="宋体" w:hAnsi="宋体" w:cs="宋体"/>
          <w:szCs w:val="21"/>
        </w:rPr>
        <w:t>耗材必须是江苏省药品和医用耗材招采管理系统中标产品，并且具有相关耗材平台</w:t>
      </w:r>
      <w:r>
        <w:rPr>
          <w:rFonts w:hint="eastAsia" w:ascii="宋体" w:hAnsi="宋体" w:cs="宋体"/>
          <w:bCs/>
          <w:color w:val="000000"/>
          <w:kern w:val="0"/>
          <w:szCs w:val="21"/>
        </w:rPr>
        <w:t>配送权。</w:t>
      </w:r>
      <w:r>
        <w:rPr>
          <w:rFonts w:hint="eastAsia" w:ascii="宋体" w:hAnsi="宋体" w:cs="宋体"/>
          <w:color w:val="0F1115"/>
          <w:szCs w:val="21"/>
          <w:shd w:val="clear" w:color="auto" w:fill="FFFFFF"/>
        </w:rPr>
        <w:t>投标时需提供平台截图或相关证明文件。</w:t>
      </w:r>
    </w:p>
    <w:p w14:paraId="078B6F04">
      <w:pPr>
        <w:numPr>
          <w:ilvl w:val="0"/>
          <w:numId w:val="4"/>
        </w:numPr>
        <w:spacing w:line="360" w:lineRule="auto"/>
        <w:ind w:firstLine="420" w:firstLineChars="200"/>
        <w:rPr>
          <w:rFonts w:hint="eastAsia" w:ascii="宋体" w:hAnsi="宋体" w:cs="宋体"/>
          <w:bCs/>
          <w:color w:val="000000"/>
          <w:kern w:val="0"/>
          <w:szCs w:val="21"/>
        </w:rPr>
      </w:pPr>
      <w:r>
        <w:rPr>
          <w:rFonts w:hint="eastAsia" w:ascii="宋体" w:hAnsi="宋体" w:cs="宋体"/>
          <w:bCs/>
          <w:color w:val="000000"/>
          <w:kern w:val="0"/>
          <w:szCs w:val="21"/>
        </w:rPr>
        <w:t>供应商所供耗材产品必须由SPD智能管理平台提供院内服务，同时承担相关服务费。</w:t>
      </w:r>
    </w:p>
    <w:p w14:paraId="7351AC87">
      <w:pPr>
        <w:numPr>
          <w:ilvl w:val="0"/>
          <w:numId w:val="4"/>
        </w:numPr>
        <w:spacing w:line="360" w:lineRule="auto"/>
        <w:ind w:firstLine="420" w:firstLineChars="200"/>
        <w:rPr>
          <w:rFonts w:hint="eastAsia" w:ascii="宋体" w:hAnsi="宋体" w:cs="宋体"/>
          <w:color w:val="0F1115"/>
          <w:szCs w:val="21"/>
          <w:shd w:val="clear" w:color="auto" w:fill="FFFFFF"/>
        </w:rPr>
      </w:pPr>
      <w:r>
        <w:rPr>
          <w:rFonts w:hint="eastAsia" w:ascii="宋体" w:hAnsi="宋体" w:cs="宋体"/>
          <w:bCs/>
          <w:iCs/>
          <w:color w:val="000000"/>
          <w:kern w:val="0"/>
          <w:szCs w:val="21"/>
        </w:rPr>
        <w:t>产品到达我院时，产品的剩余有效期</w:t>
      </w:r>
      <w:r>
        <w:rPr>
          <w:rFonts w:hint="eastAsia" w:ascii="宋体" w:hAnsi="宋体" w:cs="宋体"/>
          <w:szCs w:val="21"/>
        </w:rPr>
        <w:t>≥6个月。</w:t>
      </w:r>
    </w:p>
    <w:p w14:paraId="0A21B169">
      <w:pPr>
        <w:widowControl/>
        <w:numPr>
          <w:ilvl w:val="0"/>
          <w:numId w:val="4"/>
        </w:numPr>
        <w:spacing w:line="360" w:lineRule="auto"/>
        <w:ind w:firstLine="420" w:firstLineChars="200"/>
        <w:rPr>
          <w:rFonts w:hint="eastAsia" w:ascii="宋体" w:hAnsi="宋体" w:cs="宋体"/>
          <w:szCs w:val="21"/>
        </w:rPr>
      </w:pPr>
      <w:r>
        <w:rPr>
          <w:rFonts w:hint="eastAsia" w:ascii="宋体" w:hAnsi="宋体" w:cs="宋体"/>
          <w:color w:val="0F1115"/>
          <w:szCs w:val="21"/>
          <w:shd w:val="clear" w:color="auto" w:fill="FFFFFF"/>
        </w:rPr>
        <w:t>供应商应具备完善的物流配送体系、本地化技术服务能力及稳定的供货渠道。</w:t>
      </w:r>
    </w:p>
    <w:p w14:paraId="348A4813">
      <w:pPr>
        <w:widowControl/>
        <w:numPr>
          <w:ilvl w:val="0"/>
          <w:numId w:val="4"/>
        </w:numPr>
        <w:spacing w:line="360" w:lineRule="auto"/>
        <w:ind w:firstLine="420" w:firstLineChars="200"/>
        <w:rPr>
          <w:rFonts w:hint="eastAsia" w:ascii="宋体" w:hAnsi="宋体" w:cs="宋体"/>
          <w:szCs w:val="21"/>
        </w:rPr>
      </w:pPr>
      <w:r>
        <w:rPr>
          <w:rFonts w:hint="eastAsia" w:ascii="宋体" w:hAnsi="宋体" w:cs="宋体"/>
          <w:color w:val="0F1115"/>
          <w:szCs w:val="21"/>
          <w:shd w:val="clear" w:color="auto" w:fill="FFFFFF"/>
        </w:rPr>
        <w:t>供应商接到订单后，常规供货周期不超过7</w:t>
      </w:r>
      <w:r>
        <w:rPr>
          <w:rStyle w:val="45"/>
          <w:rFonts w:hint="eastAsia" w:ascii="宋体" w:hAnsi="宋体" w:cs="宋体"/>
          <w:b w:val="0"/>
          <w:color w:val="0F1115"/>
          <w:szCs w:val="21"/>
          <w:shd w:val="clear" w:color="auto" w:fill="FFFFFF"/>
        </w:rPr>
        <w:t>个工作日</w:t>
      </w:r>
      <w:r>
        <w:rPr>
          <w:rFonts w:hint="eastAsia" w:ascii="宋体" w:hAnsi="宋体" w:cs="宋体"/>
          <w:color w:val="0F1115"/>
          <w:szCs w:val="21"/>
          <w:shd w:val="clear" w:color="auto" w:fill="FFFFFF"/>
        </w:rPr>
        <w:t>，并能根据采购人的要求提供应急供货。</w:t>
      </w:r>
    </w:p>
    <w:p w14:paraId="0C7131C7">
      <w:pPr>
        <w:widowControl/>
        <w:numPr>
          <w:ilvl w:val="0"/>
          <w:numId w:val="4"/>
        </w:numPr>
        <w:spacing w:line="360" w:lineRule="auto"/>
        <w:ind w:firstLine="420" w:firstLineChars="200"/>
        <w:rPr>
          <w:rFonts w:hint="eastAsia" w:ascii="宋体" w:hAnsi="宋体" w:cs="宋体"/>
          <w:szCs w:val="21"/>
        </w:rPr>
      </w:pPr>
      <w:r>
        <w:rPr>
          <w:rFonts w:hint="eastAsia" w:ascii="宋体" w:hAnsi="宋体" w:cs="宋体"/>
          <w:color w:val="0F1115"/>
          <w:szCs w:val="21"/>
          <w:shd w:val="clear" w:color="auto" w:fill="FFFFFF"/>
        </w:rPr>
        <w:t>中标人需提供7×24小时技术支持，并对采购人进行免费的操作和维护培训。</w:t>
      </w:r>
    </w:p>
    <w:p w14:paraId="73D39633">
      <w:pPr>
        <w:widowControl/>
        <w:numPr>
          <w:ilvl w:val="0"/>
          <w:numId w:val="4"/>
        </w:numPr>
        <w:spacing w:line="360" w:lineRule="auto"/>
        <w:ind w:firstLine="420" w:firstLineChars="200"/>
        <w:rPr>
          <w:rFonts w:hint="eastAsia" w:ascii="宋体" w:hAnsi="宋体" w:cs="宋体"/>
          <w:szCs w:val="21"/>
        </w:rPr>
      </w:pPr>
      <w:r>
        <w:rPr>
          <w:rFonts w:hint="eastAsia" w:ascii="宋体" w:hAnsi="宋体" w:cs="宋体"/>
          <w:color w:val="0F1115"/>
          <w:szCs w:val="21"/>
          <w:shd w:val="clear" w:color="auto" w:fill="FFFFFF"/>
        </w:rPr>
        <w:t>服务响应时间</w:t>
      </w:r>
      <w:r>
        <w:rPr>
          <w:rFonts w:hint="eastAsia" w:ascii="宋体" w:hAnsi="宋体" w:cs="宋体"/>
          <w:szCs w:val="21"/>
        </w:rPr>
        <w:t>≤1</w:t>
      </w:r>
      <w:r>
        <w:rPr>
          <w:rFonts w:hint="eastAsia" w:ascii="宋体" w:hAnsi="宋体" w:cs="宋体"/>
          <w:color w:val="0F1115"/>
          <w:szCs w:val="21"/>
          <w:shd w:val="clear" w:color="auto" w:fill="FFFFFF"/>
        </w:rPr>
        <w:t>小时，如需现场支持，工程师应在24小时内到达现场。</w:t>
      </w:r>
    </w:p>
    <w:p w14:paraId="1E54D975">
      <w:pPr>
        <w:widowControl/>
        <w:numPr>
          <w:ilvl w:val="0"/>
          <w:numId w:val="4"/>
        </w:numPr>
        <w:spacing w:line="360" w:lineRule="auto"/>
        <w:ind w:firstLine="420" w:firstLineChars="200"/>
        <w:rPr>
          <w:rFonts w:hint="eastAsia" w:ascii="宋体" w:hAnsi="宋体" w:cs="宋体"/>
          <w:color w:val="0F1115"/>
          <w:szCs w:val="21"/>
          <w:shd w:val="clear" w:color="auto" w:fill="FFFFFF"/>
        </w:rPr>
      </w:pPr>
      <w:r>
        <w:rPr>
          <w:rFonts w:hint="eastAsia" w:ascii="宋体" w:hAnsi="宋体" w:cs="宋体"/>
          <w:color w:val="0F1115"/>
          <w:szCs w:val="21"/>
          <w:shd w:val="clear" w:color="auto" w:fill="FFFFFF"/>
        </w:rPr>
        <w:t>供应商需承诺对耗材使用过程中的质量问题提供无争议的退换货服务。</w:t>
      </w:r>
    </w:p>
    <w:p w14:paraId="1EA91DF4">
      <w:pPr>
        <w:widowControl/>
        <w:numPr>
          <w:ilvl w:val="0"/>
          <w:numId w:val="4"/>
        </w:numPr>
        <w:spacing w:line="360" w:lineRule="auto"/>
        <w:ind w:firstLine="420" w:firstLineChars="200"/>
        <w:rPr>
          <w:rFonts w:hint="eastAsia" w:ascii="宋体" w:hAnsi="宋体" w:cs="宋体"/>
          <w:color w:val="0F1115"/>
          <w:szCs w:val="21"/>
          <w:shd w:val="clear" w:color="auto" w:fill="FFFFFF"/>
        </w:rPr>
      </w:pPr>
      <w:r>
        <w:rPr>
          <w:rFonts w:hint="eastAsia" w:ascii="宋体" w:hAnsi="宋体" w:cs="宋体"/>
          <w:color w:val="0F1115"/>
          <w:szCs w:val="21"/>
          <w:shd w:val="clear" w:color="auto" w:fill="FFFFFF"/>
        </w:rPr>
        <w:t>投标时必须提供有效的营业执照、医疗器械生产/经营许可证或备案凭证，完整的生产厂家或上级代理商授权书，进口产品需提供报关单及允许生产销售的证明文件。以及完整的产品说明书、医疗器械注册证（有效期内）、注册产品技术要求、溯源性文件用户清单等资料。</w:t>
      </w:r>
    </w:p>
    <w:p w14:paraId="463E85AA">
      <w:pPr>
        <w:widowControl/>
        <w:numPr>
          <w:ilvl w:val="0"/>
          <w:numId w:val="4"/>
        </w:numPr>
        <w:spacing w:line="360" w:lineRule="auto"/>
        <w:ind w:firstLine="420" w:firstLineChars="200"/>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08353FFE">
      <w:pPr>
        <w:widowControl/>
        <w:numPr>
          <w:ilvl w:val="0"/>
          <w:numId w:val="4"/>
        </w:numPr>
        <w:spacing w:line="360" w:lineRule="auto"/>
        <w:ind w:firstLine="420" w:firstLineChars="200"/>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耗材报价以江苏医疗保障公共服务平台的价格为上限。</w:t>
      </w:r>
    </w:p>
    <w:p w14:paraId="26AE3938">
      <w:pPr>
        <w:widowControl/>
        <w:spacing w:line="360" w:lineRule="auto"/>
      </w:pPr>
    </w:p>
    <w:p w14:paraId="7CA9977D">
      <w:pPr>
        <w:pStyle w:val="76"/>
        <w:ind w:firstLine="420"/>
        <w:rPr>
          <w:rFonts w:hint="eastAsia" w:ascii="宋体" w:hAnsi="宋体" w:cs="宋体"/>
          <w:szCs w:val="21"/>
        </w:rPr>
      </w:pPr>
    </w:p>
    <w:p w14:paraId="6CD196C3">
      <w:pPr>
        <w:pStyle w:val="76"/>
        <w:ind w:firstLine="420"/>
        <w:rPr>
          <w:rFonts w:hint="eastAsia" w:ascii="宋体" w:hAnsi="宋体" w:cs="宋体"/>
          <w:szCs w:val="21"/>
        </w:rPr>
      </w:pPr>
    </w:p>
    <w:p w14:paraId="026F65B4">
      <w:pPr>
        <w:pStyle w:val="76"/>
        <w:ind w:firstLine="420"/>
        <w:rPr>
          <w:rFonts w:hint="eastAsia" w:ascii="宋体" w:hAnsi="宋体" w:cs="宋体"/>
          <w:szCs w:val="21"/>
        </w:rPr>
      </w:pPr>
    </w:p>
    <w:p w14:paraId="2F7F399F">
      <w:pPr>
        <w:pStyle w:val="76"/>
        <w:ind w:firstLine="420"/>
        <w:rPr>
          <w:rFonts w:hint="eastAsia" w:ascii="宋体" w:hAnsi="宋体" w:cs="宋体"/>
          <w:szCs w:val="21"/>
        </w:rPr>
      </w:pPr>
    </w:p>
    <w:p w14:paraId="3CA979A4">
      <w:pPr>
        <w:pStyle w:val="76"/>
        <w:ind w:firstLine="420"/>
        <w:rPr>
          <w:rFonts w:hint="eastAsia" w:ascii="宋体" w:hAnsi="宋体" w:cs="宋体"/>
          <w:szCs w:val="21"/>
        </w:rPr>
      </w:pPr>
    </w:p>
    <w:p w14:paraId="5C7DE688">
      <w:pPr>
        <w:pStyle w:val="76"/>
        <w:ind w:firstLine="420"/>
        <w:rPr>
          <w:rFonts w:hint="eastAsia" w:ascii="宋体" w:hAnsi="宋体" w:cs="宋体"/>
          <w:szCs w:val="21"/>
        </w:rPr>
      </w:pPr>
    </w:p>
    <w:p w14:paraId="0BF1FC08">
      <w:pPr>
        <w:pStyle w:val="2"/>
        <w:spacing w:before="0" w:after="0" w:line="360" w:lineRule="auto"/>
        <w:jc w:val="center"/>
        <w:rPr>
          <w:rFonts w:hint="eastAsia"/>
          <w:color w:val="000000"/>
          <w:sz w:val="36"/>
          <w:szCs w:val="36"/>
        </w:rPr>
      </w:pPr>
      <w:bookmarkStart w:id="64" w:name="_Toc25200"/>
      <w:r>
        <w:rPr>
          <w:rFonts w:hint="eastAsia"/>
          <w:color w:val="000000"/>
          <w:sz w:val="36"/>
          <w:szCs w:val="36"/>
        </w:rPr>
        <w:br w:type="page"/>
      </w:r>
      <w:r>
        <w:rPr>
          <w:rFonts w:hint="eastAsia"/>
          <w:color w:val="000000"/>
          <w:sz w:val="36"/>
          <w:szCs w:val="36"/>
        </w:rPr>
        <w:t>第五章</w:t>
      </w:r>
      <w:bookmarkEnd w:id="54"/>
      <w:bookmarkEnd w:id="55"/>
      <w:bookmarkEnd w:id="56"/>
      <w:r>
        <w:rPr>
          <w:rFonts w:hint="eastAsia"/>
          <w:color w:val="000000"/>
          <w:sz w:val="36"/>
          <w:szCs w:val="36"/>
        </w:rPr>
        <w:t xml:space="preserve"> 投标文件格式</w:t>
      </w:r>
      <w:bookmarkEnd w:id="57"/>
      <w:bookmarkEnd w:id="58"/>
      <w:bookmarkEnd w:id="64"/>
    </w:p>
    <w:p w14:paraId="01AE01E0">
      <w:pPr>
        <w:jc w:val="center"/>
        <w:rPr>
          <w:rFonts w:hint="eastAsia" w:ascii="宋体" w:hAnsi="宋体" w:cs="宋体"/>
          <w:b/>
          <w:szCs w:val="21"/>
        </w:rPr>
      </w:pPr>
    </w:p>
    <w:p w14:paraId="3BCBCC62">
      <w:pPr>
        <w:jc w:val="center"/>
        <w:rPr>
          <w:rFonts w:hint="eastAsia" w:ascii="宋体" w:hAnsi="宋体" w:cs="宋体"/>
          <w:b/>
          <w:szCs w:val="21"/>
        </w:rPr>
      </w:pPr>
    </w:p>
    <w:p w14:paraId="7C788EFD">
      <w:pPr>
        <w:spacing w:line="360" w:lineRule="auto"/>
        <w:rPr>
          <w:color w:val="000000"/>
        </w:rPr>
      </w:pPr>
    </w:p>
    <w:p w14:paraId="4B4D94DF">
      <w:pPr>
        <w:spacing w:line="360" w:lineRule="auto"/>
        <w:rPr>
          <w:rFonts w:ascii="宋体" w:hAnsi="宋体"/>
          <w:b/>
          <w:bCs/>
          <w:color w:val="000000"/>
          <w:sz w:val="36"/>
          <w:szCs w:val="36"/>
        </w:rPr>
      </w:pPr>
      <w:r>
        <w:rPr>
          <w:rFonts w:hint="eastAsia" w:ascii="宋体" w:hAnsi="宋体"/>
          <w:b/>
          <w:bCs/>
          <w:color w:val="000000"/>
          <w:sz w:val="36"/>
          <w:szCs w:val="36"/>
        </w:rPr>
        <w:t>封面</w:t>
      </w:r>
    </w:p>
    <w:p w14:paraId="248D9A5B">
      <w:pPr>
        <w:spacing w:line="360" w:lineRule="auto"/>
        <w:jc w:val="center"/>
        <w:rPr>
          <w:rFonts w:ascii="宋体" w:hAnsi="宋体"/>
          <w:b/>
          <w:bCs/>
          <w:color w:val="000000"/>
          <w:sz w:val="72"/>
          <w:szCs w:val="72"/>
        </w:rPr>
      </w:pPr>
    </w:p>
    <w:p w14:paraId="4AB93D7A">
      <w:pPr>
        <w:spacing w:line="360" w:lineRule="auto"/>
        <w:jc w:val="center"/>
        <w:rPr>
          <w:rFonts w:ascii="宋体" w:hAnsi="宋体"/>
          <w:b/>
          <w:bCs/>
          <w:color w:val="000000"/>
          <w:sz w:val="72"/>
          <w:szCs w:val="72"/>
        </w:rPr>
      </w:pPr>
      <w:r>
        <w:rPr>
          <w:rFonts w:hint="eastAsia" w:ascii="宋体" w:hAnsi="宋体"/>
          <w:b/>
          <w:bCs/>
          <w:color w:val="000000"/>
          <w:sz w:val="72"/>
          <w:szCs w:val="72"/>
        </w:rPr>
        <w:t>响 应 文 件</w:t>
      </w:r>
    </w:p>
    <w:p w14:paraId="2C50D313">
      <w:pPr>
        <w:spacing w:line="360" w:lineRule="auto"/>
        <w:jc w:val="center"/>
        <w:rPr>
          <w:rFonts w:ascii="宋体" w:hAnsi="宋体"/>
          <w:b/>
          <w:bCs/>
          <w:color w:val="000000"/>
          <w:sz w:val="36"/>
          <w:szCs w:val="36"/>
        </w:rPr>
      </w:pPr>
    </w:p>
    <w:p w14:paraId="248F6D8F">
      <w:pPr>
        <w:spacing w:line="360" w:lineRule="auto"/>
        <w:jc w:val="center"/>
        <w:rPr>
          <w:rFonts w:ascii="宋体" w:hAnsi="宋体"/>
          <w:b/>
          <w:bCs/>
          <w:color w:val="000000"/>
          <w:sz w:val="36"/>
          <w:szCs w:val="36"/>
        </w:rPr>
      </w:pPr>
    </w:p>
    <w:p w14:paraId="0AAF6C9F">
      <w:pPr>
        <w:spacing w:line="360" w:lineRule="auto"/>
        <w:jc w:val="center"/>
        <w:rPr>
          <w:rFonts w:ascii="宋体" w:hAnsi="宋体"/>
          <w:b/>
          <w:bCs/>
          <w:color w:val="000000"/>
          <w:sz w:val="36"/>
          <w:szCs w:val="36"/>
        </w:rPr>
      </w:pPr>
    </w:p>
    <w:p w14:paraId="1E0C15BF">
      <w:pPr>
        <w:spacing w:line="360" w:lineRule="auto"/>
        <w:jc w:val="left"/>
        <w:rPr>
          <w:rFonts w:ascii="宋体" w:hAnsi="宋体"/>
          <w:b/>
          <w:bCs/>
          <w:color w:val="000000"/>
          <w:kern w:val="44"/>
          <w:sz w:val="36"/>
          <w:szCs w:val="36"/>
          <w:u w:val="single"/>
        </w:rPr>
      </w:pPr>
      <w:r>
        <w:rPr>
          <w:rFonts w:hint="eastAsia" w:ascii="宋体" w:hAnsi="宋体"/>
          <w:b/>
          <w:bCs/>
          <w:color w:val="000000"/>
          <w:kern w:val="44"/>
          <w:sz w:val="36"/>
          <w:szCs w:val="36"/>
        </w:rPr>
        <w:t>项目名称：</w:t>
      </w:r>
      <w:r>
        <w:rPr>
          <w:rFonts w:hint="eastAsia" w:ascii="宋体" w:hAnsi="宋体"/>
          <w:b/>
          <w:bCs/>
          <w:color w:val="000000"/>
          <w:kern w:val="44"/>
          <w:sz w:val="36"/>
          <w:szCs w:val="36"/>
          <w:u w:val="single"/>
        </w:rPr>
        <w:t xml:space="preserve"> </w:t>
      </w:r>
      <w:r>
        <w:rPr>
          <w:rFonts w:ascii="宋体" w:hAnsi="宋体"/>
          <w:b/>
          <w:bCs/>
          <w:color w:val="000000"/>
          <w:kern w:val="44"/>
          <w:sz w:val="36"/>
          <w:szCs w:val="36"/>
          <w:u w:val="single"/>
        </w:rPr>
        <w:t xml:space="preserve">                    </w:t>
      </w:r>
      <w:r>
        <w:rPr>
          <w:rFonts w:hint="eastAsia" w:ascii="宋体" w:hAnsi="宋体"/>
          <w:b/>
          <w:bCs/>
          <w:color w:val="000000"/>
          <w:kern w:val="44"/>
          <w:sz w:val="36"/>
          <w:szCs w:val="36"/>
          <w:u w:val="single"/>
        </w:rPr>
        <w:t xml:space="preserve"> </w:t>
      </w:r>
      <w:r>
        <w:rPr>
          <w:rFonts w:ascii="宋体" w:hAnsi="宋体"/>
          <w:b/>
          <w:bCs/>
          <w:color w:val="000000"/>
          <w:kern w:val="44"/>
          <w:sz w:val="36"/>
          <w:szCs w:val="36"/>
          <w:u w:val="single"/>
        </w:rPr>
        <w:t xml:space="preserve">         </w:t>
      </w:r>
    </w:p>
    <w:p w14:paraId="7413C98C">
      <w:pPr>
        <w:spacing w:line="360" w:lineRule="auto"/>
        <w:jc w:val="left"/>
        <w:rPr>
          <w:rFonts w:ascii="宋体" w:hAnsi="宋体"/>
          <w:b/>
          <w:bCs/>
          <w:color w:val="000000"/>
          <w:sz w:val="36"/>
          <w:szCs w:val="36"/>
        </w:rPr>
      </w:pPr>
      <w:r>
        <w:rPr>
          <w:rFonts w:hint="eastAsia" w:ascii="宋体" w:hAnsi="宋体"/>
          <w:b/>
          <w:bCs/>
          <w:color w:val="000000"/>
          <w:sz w:val="36"/>
          <w:szCs w:val="36"/>
        </w:rPr>
        <w:t>项目编号：</w:t>
      </w:r>
      <w:r>
        <w:rPr>
          <w:rFonts w:hint="eastAsia" w:ascii="宋体" w:hAnsi="宋体"/>
          <w:b/>
          <w:bCs/>
          <w:color w:val="000000"/>
          <w:kern w:val="44"/>
          <w:sz w:val="36"/>
          <w:szCs w:val="36"/>
          <w:u w:val="single"/>
        </w:rPr>
        <w:t xml:space="preserve"> </w:t>
      </w:r>
      <w:r>
        <w:rPr>
          <w:rFonts w:ascii="宋体" w:hAnsi="宋体"/>
          <w:b/>
          <w:bCs/>
          <w:color w:val="000000"/>
          <w:kern w:val="44"/>
          <w:sz w:val="36"/>
          <w:szCs w:val="36"/>
          <w:u w:val="single"/>
        </w:rPr>
        <w:t xml:space="preserve">                    </w:t>
      </w:r>
      <w:r>
        <w:rPr>
          <w:rFonts w:hint="eastAsia" w:ascii="宋体" w:hAnsi="宋体"/>
          <w:b/>
          <w:bCs/>
          <w:color w:val="000000"/>
          <w:kern w:val="44"/>
          <w:sz w:val="36"/>
          <w:szCs w:val="36"/>
          <w:u w:val="single"/>
        </w:rPr>
        <w:t xml:space="preserve"> </w:t>
      </w:r>
      <w:r>
        <w:rPr>
          <w:rFonts w:ascii="宋体" w:hAnsi="宋体"/>
          <w:b/>
          <w:bCs/>
          <w:color w:val="000000"/>
          <w:kern w:val="44"/>
          <w:sz w:val="36"/>
          <w:szCs w:val="36"/>
          <w:u w:val="single"/>
        </w:rPr>
        <w:t xml:space="preserve">         </w:t>
      </w:r>
    </w:p>
    <w:p w14:paraId="4114405A">
      <w:pPr>
        <w:spacing w:line="360" w:lineRule="auto"/>
        <w:rPr>
          <w:rFonts w:ascii="宋体" w:hAnsi="宋体"/>
          <w:b/>
          <w:bCs/>
          <w:color w:val="000000"/>
          <w:sz w:val="36"/>
          <w:szCs w:val="36"/>
        </w:rPr>
      </w:pPr>
    </w:p>
    <w:p w14:paraId="793E4E05">
      <w:pPr>
        <w:spacing w:line="360" w:lineRule="auto"/>
        <w:rPr>
          <w:rFonts w:ascii="宋体" w:hAnsi="宋体"/>
          <w:b/>
          <w:bCs/>
          <w:color w:val="000000"/>
          <w:sz w:val="36"/>
          <w:szCs w:val="36"/>
        </w:rPr>
      </w:pPr>
    </w:p>
    <w:p w14:paraId="3ACDC20E">
      <w:pPr>
        <w:spacing w:line="360" w:lineRule="auto"/>
        <w:rPr>
          <w:rFonts w:ascii="宋体" w:hAnsi="宋体"/>
          <w:b/>
          <w:bCs/>
          <w:color w:val="000000"/>
          <w:sz w:val="36"/>
          <w:szCs w:val="36"/>
        </w:rPr>
      </w:pPr>
    </w:p>
    <w:p w14:paraId="39229E23">
      <w:pPr>
        <w:spacing w:line="360" w:lineRule="auto"/>
        <w:rPr>
          <w:rFonts w:ascii="宋体" w:hAnsi="宋体"/>
          <w:b/>
          <w:bCs/>
          <w:color w:val="000000"/>
          <w:sz w:val="36"/>
          <w:szCs w:val="36"/>
        </w:rPr>
      </w:pPr>
      <w:r>
        <w:rPr>
          <w:rFonts w:hint="eastAsia" w:ascii="宋体" w:hAnsi="宋体"/>
          <w:b/>
          <w:bCs/>
          <w:color w:val="000000"/>
          <w:sz w:val="36"/>
          <w:szCs w:val="36"/>
        </w:rPr>
        <w:t>单位名称：</w:t>
      </w:r>
      <w:r>
        <w:rPr>
          <w:rFonts w:hint="eastAsia" w:ascii="宋体" w:hAnsi="宋体"/>
          <w:b/>
          <w:bCs/>
          <w:color w:val="000000"/>
          <w:sz w:val="36"/>
          <w:szCs w:val="36"/>
          <w:u w:val="single"/>
        </w:rPr>
        <w:t xml:space="preserve">                         </w:t>
      </w:r>
      <w:r>
        <w:rPr>
          <w:rFonts w:hint="eastAsia" w:ascii="宋体" w:hAnsi="宋体"/>
          <w:b/>
          <w:bCs/>
          <w:color w:val="000000"/>
          <w:sz w:val="36"/>
          <w:szCs w:val="36"/>
        </w:rPr>
        <w:t>（盖章）</w:t>
      </w:r>
    </w:p>
    <w:p w14:paraId="5815A095">
      <w:pPr>
        <w:spacing w:line="360" w:lineRule="auto"/>
        <w:rPr>
          <w:rFonts w:ascii="宋体" w:hAnsi="宋体"/>
          <w:b/>
          <w:bCs/>
          <w:color w:val="000000"/>
          <w:sz w:val="36"/>
          <w:szCs w:val="36"/>
          <w:u w:val="single"/>
        </w:rPr>
      </w:pPr>
      <w:r>
        <w:rPr>
          <w:rFonts w:hint="eastAsia" w:ascii="宋体" w:hAnsi="宋体"/>
          <w:b/>
          <w:bCs/>
          <w:color w:val="000000"/>
          <w:sz w:val="36"/>
          <w:szCs w:val="36"/>
        </w:rPr>
        <w:t>法定代表人（或授权代表）：</w:t>
      </w:r>
      <w:r>
        <w:rPr>
          <w:rFonts w:hint="eastAsia" w:ascii="宋体" w:hAnsi="宋体"/>
          <w:b/>
          <w:bCs/>
          <w:color w:val="000000"/>
          <w:sz w:val="36"/>
          <w:szCs w:val="36"/>
          <w:u w:val="single"/>
        </w:rPr>
        <w:t xml:space="preserve">         </w:t>
      </w:r>
      <w:r>
        <w:rPr>
          <w:rFonts w:hint="eastAsia" w:ascii="宋体" w:hAnsi="宋体"/>
          <w:b/>
          <w:bCs/>
          <w:color w:val="000000"/>
          <w:sz w:val="36"/>
          <w:szCs w:val="36"/>
        </w:rPr>
        <w:t>（签字）</w:t>
      </w:r>
    </w:p>
    <w:p w14:paraId="1EE9D7D2">
      <w:pPr>
        <w:spacing w:line="360" w:lineRule="auto"/>
        <w:rPr>
          <w:rFonts w:ascii="宋体" w:hAnsi="宋体"/>
          <w:b/>
          <w:bCs/>
          <w:color w:val="000000"/>
          <w:sz w:val="36"/>
          <w:szCs w:val="36"/>
        </w:rPr>
      </w:pPr>
      <w:r>
        <w:rPr>
          <w:rFonts w:hint="eastAsia" w:ascii="宋体" w:hAnsi="宋体"/>
          <w:b/>
          <w:bCs/>
          <w:color w:val="000000"/>
          <w:sz w:val="36"/>
          <w:szCs w:val="36"/>
        </w:rPr>
        <w:t>日期：</w:t>
      </w:r>
      <w:r>
        <w:rPr>
          <w:rFonts w:hint="eastAsia" w:ascii="宋体" w:hAnsi="宋体"/>
          <w:b/>
          <w:bCs/>
          <w:color w:val="000000"/>
          <w:sz w:val="36"/>
          <w:szCs w:val="36"/>
          <w:u w:val="single"/>
        </w:rPr>
        <w:t xml:space="preserve">        </w:t>
      </w:r>
      <w:r>
        <w:rPr>
          <w:rFonts w:hint="eastAsia" w:ascii="宋体" w:hAnsi="宋体"/>
          <w:b/>
          <w:bCs/>
          <w:color w:val="000000"/>
          <w:sz w:val="36"/>
          <w:szCs w:val="36"/>
        </w:rPr>
        <w:t>年</w:t>
      </w:r>
      <w:r>
        <w:rPr>
          <w:rFonts w:hint="eastAsia" w:ascii="宋体" w:hAnsi="宋体"/>
          <w:b/>
          <w:bCs/>
          <w:color w:val="000000"/>
          <w:sz w:val="36"/>
          <w:szCs w:val="36"/>
          <w:u w:val="single"/>
        </w:rPr>
        <w:t xml:space="preserve">        </w:t>
      </w:r>
      <w:r>
        <w:rPr>
          <w:rFonts w:hint="eastAsia" w:ascii="宋体" w:hAnsi="宋体"/>
          <w:b/>
          <w:bCs/>
          <w:color w:val="000000"/>
          <w:sz w:val="36"/>
          <w:szCs w:val="36"/>
        </w:rPr>
        <w:t>月</w:t>
      </w:r>
      <w:r>
        <w:rPr>
          <w:rFonts w:hint="eastAsia" w:ascii="宋体" w:hAnsi="宋体"/>
          <w:b/>
          <w:bCs/>
          <w:color w:val="000000"/>
          <w:sz w:val="36"/>
          <w:szCs w:val="36"/>
          <w:u w:val="single"/>
        </w:rPr>
        <w:t xml:space="preserve">       </w:t>
      </w:r>
      <w:r>
        <w:rPr>
          <w:rFonts w:hint="eastAsia" w:ascii="宋体" w:hAnsi="宋体"/>
          <w:b/>
          <w:bCs/>
          <w:color w:val="000000"/>
          <w:sz w:val="36"/>
          <w:szCs w:val="36"/>
        </w:rPr>
        <w:t>日</w:t>
      </w:r>
    </w:p>
    <w:p w14:paraId="03AEBE4C">
      <w:pPr>
        <w:spacing w:line="360" w:lineRule="auto"/>
        <w:rPr>
          <w:rFonts w:ascii="宋体" w:hAnsi="宋体" w:cs="黑体"/>
          <w:b/>
          <w:bCs/>
          <w:color w:val="000000"/>
          <w:spacing w:val="2"/>
          <w:sz w:val="36"/>
          <w:szCs w:val="36"/>
        </w:rPr>
      </w:pPr>
    </w:p>
    <w:p w14:paraId="0DDA636B">
      <w:pPr>
        <w:jc w:val="center"/>
        <w:rPr>
          <w:rFonts w:hint="eastAsia" w:ascii="宋体" w:hAnsi="宋体" w:cs="宋体"/>
          <w:b/>
          <w:szCs w:val="21"/>
        </w:rPr>
      </w:pPr>
    </w:p>
    <w:p w14:paraId="271CF950">
      <w:pPr>
        <w:spacing w:line="440" w:lineRule="exact"/>
        <w:ind w:firstLine="420" w:firstLineChars="200"/>
        <w:rPr>
          <w:rFonts w:hint="eastAsia" w:ascii="宋体" w:hAnsi="宋体" w:cs="宋体"/>
          <w:szCs w:val="21"/>
        </w:rPr>
      </w:pPr>
    </w:p>
    <w:p w14:paraId="7EC768C3">
      <w:pPr>
        <w:spacing w:afterLines="100" w:line="360" w:lineRule="auto"/>
        <w:jc w:val="center"/>
        <w:rPr>
          <w:rFonts w:hint="eastAsia" w:ascii="宋体" w:hAnsi="宋体" w:cs="宋体"/>
          <w:b/>
          <w:bCs/>
          <w:kern w:val="0"/>
          <w:szCs w:val="21"/>
        </w:rPr>
      </w:pPr>
      <w:r>
        <w:rPr>
          <w:rFonts w:hint="eastAsia" w:ascii="宋体" w:hAnsi="宋体" w:cs="宋体"/>
          <w:szCs w:val="21"/>
        </w:rPr>
        <w:br w:type="page"/>
      </w:r>
      <w:r>
        <w:rPr>
          <w:rFonts w:hint="eastAsia" w:ascii="宋体" w:hAnsi="宋体" w:cs="宋体"/>
          <w:b/>
          <w:bCs/>
          <w:sz w:val="28"/>
          <w:szCs w:val="28"/>
        </w:rPr>
        <w:t>响应文件主要目录</w:t>
      </w:r>
    </w:p>
    <w:p w14:paraId="34D0D530">
      <w:pPr>
        <w:spacing w:line="360" w:lineRule="auto"/>
        <w:rPr>
          <w:rFonts w:ascii="黑体" w:hAnsi="黑体" w:eastAsia="黑体"/>
          <w:color w:val="000000"/>
          <w:szCs w:val="21"/>
        </w:rPr>
      </w:pPr>
      <w:r>
        <w:rPr>
          <w:rFonts w:ascii="黑体" w:hAnsi="黑体" w:eastAsia="黑体"/>
          <w:color w:val="000000"/>
          <w:szCs w:val="21"/>
        </w:rPr>
        <w:t>一、</w:t>
      </w:r>
      <w:r>
        <w:rPr>
          <w:rFonts w:hint="eastAsia" w:ascii="黑体" w:hAnsi="黑体" w:eastAsia="黑体"/>
          <w:color w:val="000000"/>
          <w:szCs w:val="21"/>
        </w:rPr>
        <w:t>谈判响应函....................................................................</w:t>
      </w:r>
    </w:p>
    <w:p w14:paraId="243598D3">
      <w:pPr>
        <w:spacing w:line="360" w:lineRule="auto"/>
        <w:rPr>
          <w:rFonts w:ascii="黑体" w:hAnsi="黑体" w:eastAsia="黑体"/>
          <w:color w:val="000000"/>
          <w:szCs w:val="21"/>
        </w:rPr>
      </w:pPr>
      <w:r>
        <w:rPr>
          <w:rFonts w:ascii="黑体" w:hAnsi="黑体" w:eastAsia="黑体"/>
          <w:color w:val="000000"/>
          <w:szCs w:val="21"/>
        </w:rPr>
        <w:t>二、法定代表人身份证明或授权委托书</w:t>
      </w:r>
      <w:r>
        <w:rPr>
          <w:rFonts w:hint="eastAsia" w:ascii="黑体" w:hAnsi="黑体" w:eastAsia="黑体"/>
          <w:color w:val="000000"/>
          <w:szCs w:val="21"/>
        </w:rPr>
        <w:t>............................................</w:t>
      </w:r>
    </w:p>
    <w:p w14:paraId="7C82470E">
      <w:pPr>
        <w:spacing w:line="360" w:lineRule="auto"/>
        <w:rPr>
          <w:rFonts w:ascii="黑体" w:hAnsi="黑体" w:eastAsia="黑体"/>
          <w:color w:val="000000"/>
          <w:szCs w:val="21"/>
        </w:rPr>
      </w:pPr>
      <w:r>
        <w:rPr>
          <w:rFonts w:hint="eastAsia" w:ascii="黑体" w:hAnsi="黑体" w:eastAsia="黑体"/>
          <w:color w:val="000000"/>
          <w:szCs w:val="21"/>
        </w:rPr>
        <w:t>三</w:t>
      </w:r>
      <w:r>
        <w:rPr>
          <w:rFonts w:ascii="黑体" w:hAnsi="黑体" w:eastAsia="黑体"/>
          <w:color w:val="000000"/>
          <w:szCs w:val="21"/>
        </w:rPr>
        <w:t>、响应人</w:t>
      </w:r>
      <w:r>
        <w:rPr>
          <w:rFonts w:hint="eastAsia" w:ascii="黑体" w:hAnsi="黑体" w:eastAsia="黑体"/>
          <w:color w:val="000000"/>
          <w:szCs w:val="21"/>
        </w:rPr>
        <w:t>营业执照、医疗器械经营许可证、授权文件等资质..................................</w:t>
      </w:r>
    </w:p>
    <w:p w14:paraId="0DBD9DCE">
      <w:pPr>
        <w:spacing w:line="360" w:lineRule="auto"/>
        <w:rPr>
          <w:rFonts w:ascii="黑体" w:hAnsi="黑体" w:eastAsia="黑体"/>
          <w:color w:val="000000"/>
          <w:szCs w:val="21"/>
        </w:rPr>
      </w:pPr>
      <w:r>
        <w:rPr>
          <w:rFonts w:hint="eastAsia" w:ascii="黑体" w:hAnsi="黑体" w:eastAsia="黑体"/>
          <w:color w:val="000000"/>
          <w:szCs w:val="21"/>
        </w:rPr>
        <w:t>四</w:t>
      </w:r>
      <w:r>
        <w:rPr>
          <w:rFonts w:ascii="黑体" w:hAnsi="黑体" w:eastAsia="黑体"/>
          <w:color w:val="000000"/>
          <w:szCs w:val="21"/>
        </w:rPr>
        <w:t>、</w:t>
      </w:r>
      <w:r>
        <w:rPr>
          <w:rFonts w:hint="eastAsia" w:ascii="黑体" w:hAnsi="黑体" w:eastAsia="黑体"/>
          <w:color w:val="000000"/>
          <w:szCs w:val="21"/>
        </w:rPr>
        <w:t>响应人</w:t>
      </w:r>
      <w:r>
        <w:rPr>
          <w:rFonts w:ascii="黑体" w:hAnsi="黑体" w:eastAsia="黑体"/>
          <w:color w:val="000000"/>
          <w:szCs w:val="21"/>
        </w:rPr>
        <w:t>基本信息</w:t>
      </w:r>
      <w:r>
        <w:rPr>
          <w:rFonts w:hint="eastAsia" w:ascii="黑体" w:hAnsi="黑体" w:eastAsia="黑体"/>
          <w:color w:val="000000"/>
          <w:szCs w:val="21"/>
        </w:rPr>
        <w:t>...........................................................</w:t>
      </w:r>
    </w:p>
    <w:p w14:paraId="34DB0783">
      <w:pPr>
        <w:spacing w:line="360" w:lineRule="auto"/>
        <w:rPr>
          <w:rFonts w:ascii="黑体" w:hAnsi="黑体" w:eastAsia="黑体"/>
          <w:color w:val="000000"/>
          <w:szCs w:val="21"/>
        </w:rPr>
      </w:pPr>
      <w:r>
        <w:rPr>
          <w:rFonts w:hint="eastAsia" w:ascii="黑体" w:hAnsi="黑体" w:eastAsia="黑体"/>
          <w:color w:val="000000"/>
          <w:szCs w:val="21"/>
        </w:rPr>
        <w:t>五、响应人财务状况报告.......................................................</w:t>
      </w:r>
    </w:p>
    <w:p w14:paraId="2BDBCD31">
      <w:pPr>
        <w:spacing w:line="360" w:lineRule="auto"/>
        <w:rPr>
          <w:rFonts w:ascii="黑体" w:hAnsi="黑体" w:eastAsia="黑体"/>
          <w:color w:val="000000"/>
          <w:szCs w:val="21"/>
        </w:rPr>
      </w:pPr>
      <w:r>
        <w:rPr>
          <w:rFonts w:hint="eastAsia" w:ascii="黑体" w:hAnsi="黑体" w:eastAsia="黑体"/>
          <w:color w:val="000000"/>
          <w:szCs w:val="21"/>
        </w:rPr>
        <w:t>六、响应人</w:t>
      </w:r>
      <w:r>
        <w:rPr>
          <w:rFonts w:ascii="黑体" w:hAnsi="黑体" w:eastAsia="黑体"/>
          <w:color w:val="000000"/>
          <w:szCs w:val="21"/>
        </w:rPr>
        <w:t>缴纳税收和社会保障资金凭据</w:t>
      </w:r>
      <w:r>
        <w:rPr>
          <w:rFonts w:hint="eastAsia" w:ascii="黑体" w:hAnsi="黑体" w:eastAsia="黑体"/>
          <w:color w:val="000000"/>
          <w:szCs w:val="21"/>
        </w:rPr>
        <w:t>.........................................</w:t>
      </w:r>
    </w:p>
    <w:p w14:paraId="6CACAD6E">
      <w:pPr>
        <w:spacing w:line="360" w:lineRule="auto"/>
        <w:rPr>
          <w:rFonts w:ascii="黑体" w:hAnsi="黑体" w:eastAsia="黑体"/>
          <w:color w:val="000000"/>
          <w:szCs w:val="21"/>
        </w:rPr>
      </w:pPr>
      <w:r>
        <w:rPr>
          <w:rFonts w:hint="eastAsia" w:ascii="黑体" w:hAnsi="黑体" w:eastAsia="黑体"/>
          <w:color w:val="000000"/>
          <w:szCs w:val="21"/>
        </w:rPr>
        <w:t>七、</w:t>
      </w:r>
      <w:r>
        <w:rPr>
          <w:rFonts w:ascii="黑体" w:hAnsi="黑体" w:eastAsia="黑体"/>
          <w:color w:val="000000"/>
          <w:szCs w:val="21"/>
        </w:rPr>
        <w:t>无重大违法行为声明</w:t>
      </w:r>
      <w:r>
        <w:rPr>
          <w:rFonts w:hint="eastAsia" w:ascii="黑体" w:hAnsi="黑体" w:eastAsia="黑体"/>
          <w:color w:val="000000"/>
          <w:szCs w:val="21"/>
        </w:rPr>
        <w:t>.......................................................</w:t>
      </w:r>
    </w:p>
    <w:p w14:paraId="24326895">
      <w:pPr>
        <w:spacing w:line="360" w:lineRule="auto"/>
        <w:rPr>
          <w:rFonts w:ascii="黑体" w:hAnsi="黑体" w:eastAsia="黑体"/>
          <w:color w:val="000000"/>
          <w:szCs w:val="21"/>
        </w:rPr>
      </w:pPr>
      <w:r>
        <w:rPr>
          <w:rFonts w:hint="eastAsia" w:ascii="黑体" w:hAnsi="黑体" w:eastAsia="黑体"/>
          <w:color w:val="000000"/>
          <w:szCs w:val="21"/>
        </w:rPr>
        <w:t>八</w:t>
      </w:r>
      <w:r>
        <w:rPr>
          <w:rFonts w:ascii="黑体" w:hAnsi="黑体" w:eastAsia="黑体"/>
          <w:color w:val="000000"/>
          <w:szCs w:val="21"/>
        </w:rPr>
        <w:t>、报价</w:t>
      </w:r>
      <w:r>
        <w:rPr>
          <w:rFonts w:hint="eastAsia" w:ascii="黑体" w:hAnsi="黑体" w:eastAsia="黑体"/>
          <w:color w:val="000000"/>
          <w:szCs w:val="21"/>
        </w:rPr>
        <w:t>表................................................................</w:t>
      </w:r>
    </w:p>
    <w:p w14:paraId="3A79ED0E">
      <w:pPr>
        <w:spacing w:line="360" w:lineRule="auto"/>
        <w:rPr>
          <w:rFonts w:ascii="黑体" w:hAnsi="黑体" w:eastAsia="黑体"/>
          <w:color w:val="000000"/>
          <w:szCs w:val="21"/>
        </w:rPr>
      </w:pPr>
      <w:r>
        <w:rPr>
          <w:rFonts w:hint="eastAsia" w:ascii="黑体" w:hAnsi="黑体" w:eastAsia="黑体"/>
          <w:color w:val="000000"/>
          <w:szCs w:val="21"/>
        </w:rPr>
        <w:t>九、项目偏离表................................................................</w:t>
      </w:r>
    </w:p>
    <w:p w14:paraId="0332D7CA">
      <w:pPr>
        <w:spacing w:line="360" w:lineRule="auto"/>
        <w:rPr>
          <w:rFonts w:ascii="黑体" w:hAnsi="黑体" w:eastAsia="黑体"/>
          <w:color w:val="000000"/>
          <w:szCs w:val="21"/>
        </w:rPr>
      </w:pPr>
      <w:r>
        <w:rPr>
          <w:rFonts w:hint="eastAsia" w:ascii="黑体" w:hAnsi="黑体" w:eastAsia="黑体"/>
          <w:color w:val="000000"/>
          <w:szCs w:val="21"/>
        </w:rPr>
        <w:t>十、项目方案、服务承诺、其他资料等料..........................................</w:t>
      </w:r>
    </w:p>
    <w:p w14:paraId="32343DA6">
      <w:pPr>
        <w:ind w:firstLine="420" w:firstLineChars="200"/>
        <w:rPr>
          <w:rFonts w:hint="eastAsia" w:ascii="宋体" w:hAnsi="宋体" w:cs="宋体"/>
          <w:szCs w:val="21"/>
        </w:rPr>
      </w:pPr>
    </w:p>
    <w:p w14:paraId="1E6725B7">
      <w:pPr>
        <w:spacing w:line="360" w:lineRule="auto"/>
        <w:ind w:right="312"/>
        <w:rPr>
          <w:rFonts w:hint="eastAsia" w:ascii="宋体" w:hAnsi="宋体" w:cs="宋体"/>
          <w:szCs w:val="21"/>
        </w:rPr>
      </w:pPr>
      <w:bookmarkStart w:id="65" w:name="OLE_LINK168"/>
      <w:bookmarkEnd w:id="65"/>
      <w:bookmarkStart w:id="66" w:name="OLE_LINK166"/>
      <w:bookmarkEnd w:id="66"/>
      <w:r>
        <w:rPr>
          <w:rFonts w:hint="eastAsia" w:ascii="宋体" w:hAnsi="宋体"/>
          <w:b/>
          <w:color w:val="000000"/>
          <w:sz w:val="28"/>
          <w:szCs w:val="28"/>
        </w:rPr>
        <w:br w:type="page"/>
      </w:r>
      <w:r>
        <w:rPr>
          <w:rFonts w:hint="eastAsia" w:ascii="宋体" w:hAnsi="宋体"/>
          <w:b/>
          <w:color w:val="000000"/>
          <w:sz w:val="28"/>
          <w:szCs w:val="28"/>
        </w:rPr>
        <w:t>一、谈判响应</w:t>
      </w:r>
      <w:r>
        <w:rPr>
          <w:rFonts w:ascii="宋体" w:hAnsi="宋体"/>
          <w:b/>
          <w:color w:val="000000"/>
          <w:sz w:val="28"/>
          <w:szCs w:val="28"/>
        </w:rPr>
        <w:t>函</w:t>
      </w:r>
      <w:r>
        <w:rPr>
          <w:rFonts w:hint="eastAsia" w:ascii="宋体" w:hAnsi="宋体"/>
          <w:b/>
          <w:color w:val="000000"/>
          <w:sz w:val="28"/>
          <w:szCs w:val="28"/>
        </w:rPr>
        <w:t xml:space="preserve">   </w:t>
      </w:r>
    </w:p>
    <w:p w14:paraId="50986EA7">
      <w:pPr>
        <w:spacing w:line="360" w:lineRule="auto"/>
        <w:ind w:right="312" w:firstLine="420" w:firstLineChars="200"/>
        <w:rPr>
          <w:rFonts w:hint="eastAsia" w:ascii="宋体" w:hAnsi="宋体" w:cs="宋体"/>
          <w:szCs w:val="21"/>
        </w:rPr>
      </w:pPr>
    </w:p>
    <w:p w14:paraId="573F4596">
      <w:pPr>
        <w:spacing w:line="360" w:lineRule="auto"/>
        <w:jc w:val="center"/>
        <w:rPr>
          <w:rFonts w:hint="eastAsia" w:ascii="宋体" w:hAnsi="宋体"/>
          <w:b/>
          <w:color w:val="000000"/>
          <w:sz w:val="32"/>
          <w:szCs w:val="32"/>
        </w:rPr>
      </w:pPr>
      <w:r>
        <w:rPr>
          <w:rFonts w:hint="eastAsia" w:ascii="宋体" w:hAnsi="宋体"/>
          <w:b/>
          <w:color w:val="000000"/>
          <w:sz w:val="32"/>
          <w:szCs w:val="32"/>
        </w:rPr>
        <w:t>谈判响应函</w:t>
      </w:r>
    </w:p>
    <w:p w14:paraId="47A29188">
      <w:pPr>
        <w:spacing w:line="360" w:lineRule="auto"/>
        <w:rPr>
          <w:rFonts w:ascii="宋体" w:hAnsi="宋体"/>
          <w:color w:val="000000"/>
          <w:szCs w:val="21"/>
        </w:rPr>
      </w:pPr>
      <w:r>
        <w:rPr>
          <w:rFonts w:ascii="宋体" w:hAnsi="宋体"/>
          <w:color w:val="000000"/>
          <w:szCs w:val="21"/>
        </w:rPr>
        <w:t>扬州市第三人民医院：</w:t>
      </w:r>
    </w:p>
    <w:p w14:paraId="7F2CB7A1">
      <w:pPr>
        <w:tabs>
          <w:tab w:val="left" w:pos="1498"/>
        </w:tabs>
        <w:spacing w:line="360" w:lineRule="auto"/>
        <w:ind w:firstLine="420" w:firstLineChars="200"/>
        <w:rPr>
          <w:rFonts w:ascii="宋体" w:hAnsi="宋体"/>
          <w:color w:val="000000"/>
          <w:szCs w:val="21"/>
        </w:rPr>
      </w:pPr>
      <w:r>
        <w:rPr>
          <w:rFonts w:ascii="宋体" w:hAnsi="宋体"/>
          <w:color w:val="000000"/>
          <w:szCs w:val="21"/>
        </w:rPr>
        <w:t>经研究，我们决定参加扬州市第三人民医院</w:t>
      </w:r>
      <w:r>
        <w:rPr>
          <w:rFonts w:ascii="宋体" w:hAnsi="宋体"/>
          <w:color w:val="000000"/>
          <w:szCs w:val="21"/>
          <w:u w:val="single"/>
        </w:rPr>
        <w:t xml:space="preserve">                   </w:t>
      </w:r>
      <w:r>
        <w:rPr>
          <w:rFonts w:hint="eastAsia" w:ascii="宋体" w:hAnsi="宋体"/>
          <w:color w:val="000000"/>
          <w:szCs w:val="21"/>
        </w:rPr>
        <w:t>招标</w:t>
      </w:r>
      <w:r>
        <w:rPr>
          <w:rFonts w:ascii="宋体" w:hAnsi="宋体"/>
          <w:color w:val="000000"/>
          <w:szCs w:val="21"/>
        </w:rPr>
        <w:t>活动，为此，我方郑重声明以下诸点，并负法律责任。</w:t>
      </w:r>
    </w:p>
    <w:p w14:paraId="5976B72D">
      <w:pPr>
        <w:tabs>
          <w:tab w:val="left" w:pos="1498"/>
        </w:tabs>
        <w:spacing w:line="360" w:lineRule="auto"/>
        <w:ind w:firstLine="420" w:firstLineChars="200"/>
        <w:rPr>
          <w:rFonts w:ascii="宋体" w:hAnsi="宋体"/>
          <w:color w:val="000000"/>
          <w:szCs w:val="21"/>
        </w:rPr>
      </w:pPr>
      <w:r>
        <w:rPr>
          <w:rFonts w:ascii="宋体" w:hAnsi="宋体"/>
          <w:color w:val="000000"/>
          <w:szCs w:val="21"/>
        </w:rPr>
        <w:t>一、我们已详细审核全部招标文件及其有效补充文件，我们放弃对招标文件任何误解的权利，提交招标响应文件后，不对招标文件本身提出质疑；</w:t>
      </w:r>
    </w:p>
    <w:p w14:paraId="788D6F2E">
      <w:pPr>
        <w:tabs>
          <w:tab w:val="left" w:pos="1498"/>
        </w:tabs>
        <w:spacing w:line="360" w:lineRule="auto"/>
        <w:ind w:firstLine="420" w:firstLineChars="200"/>
        <w:rPr>
          <w:rFonts w:ascii="宋体" w:hAnsi="宋体"/>
          <w:color w:val="000000"/>
          <w:szCs w:val="21"/>
        </w:rPr>
      </w:pPr>
      <w:r>
        <w:rPr>
          <w:rFonts w:ascii="宋体" w:hAnsi="宋体"/>
          <w:color w:val="000000"/>
          <w:szCs w:val="21"/>
        </w:rPr>
        <w:t>二、我方按要求提交响应文件；</w:t>
      </w:r>
    </w:p>
    <w:p w14:paraId="12B320E5">
      <w:pPr>
        <w:pStyle w:val="222"/>
        <w:tabs>
          <w:tab w:val="left" w:pos="1498"/>
        </w:tabs>
        <w:spacing w:line="360" w:lineRule="auto"/>
        <w:ind w:firstLine="420" w:firstLineChars="200"/>
        <w:rPr>
          <w:rFonts w:ascii="仿宋_GB2312" w:eastAsia="仿宋_GB2312"/>
          <w:color w:val="000000"/>
          <w:szCs w:val="21"/>
        </w:rPr>
      </w:pPr>
      <w:r>
        <w:rPr>
          <w:rFonts w:ascii="宋体" w:hAnsi="宋体"/>
          <w:color w:val="000000"/>
          <w:szCs w:val="21"/>
        </w:rPr>
        <w:t>三、</w:t>
      </w:r>
      <w:r>
        <w:rPr>
          <w:rFonts w:hint="eastAsia" w:ascii="宋体" w:hAnsi="宋体"/>
          <w:color w:val="000000"/>
          <w:szCs w:val="21"/>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szCs w:val="21"/>
        </w:rPr>
        <w:t>；</w:t>
      </w:r>
    </w:p>
    <w:p w14:paraId="5D1174EA">
      <w:pPr>
        <w:tabs>
          <w:tab w:val="left" w:pos="1498"/>
        </w:tabs>
        <w:spacing w:line="360" w:lineRule="auto"/>
        <w:ind w:firstLine="420" w:firstLineChars="200"/>
        <w:rPr>
          <w:rFonts w:ascii="宋体" w:hAnsi="宋体"/>
          <w:color w:val="000000"/>
          <w:szCs w:val="21"/>
        </w:rPr>
      </w:pPr>
      <w:r>
        <w:rPr>
          <w:rFonts w:ascii="宋体" w:hAnsi="宋体"/>
          <w:color w:val="000000"/>
          <w:szCs w:val="21"/>
        </w:rPr>
        <w:t>四、我们理解，最低报价不是</w:t>
      </w:r>
      <w:r>
        <w:rPr>
          <w:rFonts w:hint="eastAsia" w:ascii="宋体" w:hAnsi="宋体"/>
          <w:color w:val="000000"/>
          <w:szCs w:val="21"/>
        </w:rPr>
        <w:t>中标</w:t>
      </w:r>
      <w:r>
        <w:rPr>
          <w:rFonts w:ascii="宋体" w:hAnsi="宋体"/>
          <w:color w:val="000000"/>
          <w:szCs w:val="21"/>
        </w:rPr>
        <w:t>的唯一条件，贵方有选择</w:t>
      </w:r>
      <w:r>
        <w:rPr>
          <w:rFonts w:hint="eastAsia" w:ascii="宋体" w:hAnsi="宋体"/>
          <w:color w:val="000000"/>
          <w:szCs w:val="21"/>
        </w:rPr>
        <w:t>中标</w:t>
      </w:r>
      <w:r>
        <w:rPr>
          <w:rFonts w:ascii="宋体" w:hAnsi="宋体"/>
          <w:color w:val="000000"/>
          <w:szCs w:val="21"/>
        </w:rPr>
        <w:t>人的权利；</w:t>
      </w:r>
    </w:p>
    <w:p w14:paraId="38542DA2">
      <w:pPr>
        <w:tabs>
          <w:tab w:val="left" w:pos="1498"/>
        </w:tabs>
        <w:spacing w:line="360" w:lineRule="auto"/>
        <w:ind w:firstLine="420" w:firstLineChars="200"/>
        <w:rPr>
          <w:rFonts w:ascii="宋体" w:hAnsi="宋体"/>
          <w:color w:val="000000"/>
          <w:szCs w:val="21"/>
        </w:rPr>
      </w:pPr>
      <w:r>
        <w:rPr>
          <w:rFonts w:ascii="宋体" w:hAnsi="宋体"/>
          <w:color w:val="000000"/>
          <w:szCs w:val="21"/>
        </w:rPr>
        <w:t>五、我方愿按《中华人民共和国</w:t>
      </w:r>
      <w:r>
        <w:rPr>
          <w:rFonts w:hint="eastAsia" w:ascii="宋体" w:hAnsi="宋体"/>
          <w:color w:val="000000"/>
          <w:szCs w:val="21"/>
        </w:rPr>
        <w:t>民法典</w:t>
      </w:r>
      <w:r>
        <w:rPr>
          <w:rFonts w:ascii="宋体" w:hAnsi="宋体"/>
          <w:color w:val="000000"/>
          <w:szCs w:val="21"/>
        </w:rPr>
        <w:t>》及其他有关法律、法规的规定，自觉履行自己的全部责任；</w:t>
      </w:r>
    </w:p>
    <w:p w14:paraId="6FF91769">
      <w:pPr>
        <w:tabs>
          <w:tab w:val="left" w:pos="1498"/>
        </w:tabs>
        <w:spacing w:line="360" w:lineRule="auto"/>
        <w:ind w:firstLine="420" w:firstLineChars="200"/>
        <w:rPr>
          <w:rFonts w:ascii="宋体" w:hAnsi="宋体"/>
          <w:color w:val="000000"/>
          <w:szCs w:val="21"/>
        </w:rPr>
      </w:pPr>
      <w:r>
        <w:rPr>
          <w:rFonts w:hint="eastAsia" w:ascii="宋体" w:hAnsi="宋体"/>
          <w:color w:val="000000"/>
          <w:szCs w:val="21"/>
        </w:rPr>
        <w:t>六</w:t>
      </w:r>
      <w:r>
        <w:rPr>
          <w:rFonts w:ascii="宋体" w:hAnsi="宋体"/>
          <w:color w:val="000000"/>
          <w:szCs w:val="21"/>
        </w:rPr>
        <w:t>、我方</w:t>
      </w:r>
      <w:r>
        <w:rPr>
          <w:rFonts w:hint="eastAsia" w:ascii="宋体" w:hAnsi="宋体"/>
          <w:color w:val="000000"/>
          <w:szCs w:val="21"/>
        </w:rPr>
        <w:t>响应</w:t>
      </w:r>
      <w:r>
        <w:rPr>
          <w:rFonts w:ascii="宋体" w:hAnsi="宋体"/>
          <w:color w:val="000000"/>
          <w:szCs w:val="21"/>
        </w:rPr>
        <w:t>招标文件规定的响应有效期。</w:t>
      </w:r>
    </w:p>
    <w:p w14:paraId="64CE4B71">
      <w:pPr>
        <w:spacing w:line="360" w:lineRule="auto"/>
        <w:rPr>
          <w:rFonts w:ascii="宋体" w:hAnsi="宋体"/>
          <w:color w:val="000000"/>
          <w:szCs w:val="21"/>
        </w:rPr>
      </w:pPr>
    </w:p>
    <w:p w14:paraId="5F8A9D5F">
      <w:pPr>
        <w:spacing w:line="360" w:lineRule="auto"/>
        <w:rPr>
          <w:rFonts w:ascii="宋体" w:hAnsi="宋体"/>
          <w:color w:val="000000"/>
          <w:szCs w:val="21"/>
        </w:rPr>
      </w:pPr>
    </w:p>
    <w:p w14:paraId="6BB689B6">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法定代表人（或法定代表人授权代表）签字：</w:t>
      </w:r>
    </w:p>
    <w:p w14:paraId="154C6DD5">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投标公司名称（签章）： </w:t>
      </w:r>
    </w:p>
    <w:p w14:paraId="7CAF787D">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日期： </w:t>
      </w:r>
      <w:r>
        <w:rPr>
          <w:rFonts w:ascii="宋体" w:hAnsi="宋体" w:cs="宋体"/>
          <w:color w:val="000000"/>
          <w:kern w:val="0"/>
          <w:szCs w:val="21"/>
        </w:rPr>
        <w:t xml:space="preserve"> </w:t>
      </w:r>
      <w:r>
        <w:rPr>
          <w:rFonts w:hint="eastAsia" w:ascii="宋体" w:hAnsi="宋体" w:cs="宋体"/>
          <w:color w:val="000000"/>
          <w:kern w:val="0"/>
          <w:szCs w:val="21"/>
        </w:rPr>
        <w:t xml:space="preserve">年 </w:t>
      </w:r>
      <w:r>
        <w:rPr>
          <w:rFonts w:ascii="宋体" w:hAnsi="宋体" w:cs="宋体"/>
          <w:color w:val="000000"/>
          <w:kern w:val="0"/>
          <w:szCs w:val="21"/>
        </w:rPr>
        <w:t xml:space="preserve"> </w:t>
      </w:r>
      <w:r>
        <w:rPr>
          <w:rFonts w:hint="eastAsia" w:ascii="宋体" w:hAnsi="宋体" w:cs="宋体"/>
          <w:color w:val="000000"/>
          <w:kern w:val="0"/>
          <w:szCs w:val="21"/>
        </w:rPr>
        <w:t xml:space="preserve">月 </w:t>
      </w:r>
      <w:r>
        <w:rPr>
          <w:rFonts w:ascii="宋体" w:hAnsi="宋体" w:cs="宋体"/>
          <w:color w:val="000000"/>
          <w:kern w:val="0"/>
          <w:szCs w:val="21"/>
        </w:rPr>
        <w:t xml:space="preserve"> </w:t>
      </w:r>
      <w:r>
        <w:rPr>
          <w:rFonts w:hint="eastAsia" w:ascii="宋体" w:hAnsi="宋体" w:cs="宋体"/>
          <w:color w:val="000000"/>
          <w:kern w:val="0"/>
          <w:szCs w:val="21"/>
        </w:rPr>
        <w:t xml:space="preserve">日 </w:t>
      </w:r>
    </w:p>
    <w:p w14:paraId="49CA52DA">
      <w:pPr>
        <w:pStyle w:val="201"/>
        <w:ind w:firstLine="420"/>
        <w:rPr>
          <w:rFonts w:hint="eastAsia" w:ascii="宋体" w:hAnsi="宋体" w:cs="宋体"/>
          <w:szCs w:val="21"/>
        </w:rPr>
      </w:pPr>
    </w:p>
    <w:p w14:paraId="1C3731DB">
      <w:pPr>
        <w:spacing w:line="360" w:lineRule="auto"/>
        <w:jc w:val="left"/>
        <w:rPr>
          <w:rFonts w:ascii="宋体" w:hAnsi="宋体"/>
          <w:b/>
          <w:color w:val="000000"/>
          <w:sz w:val="28"/>
          <w:szCs w:val="28"/>
        </w:rPr>
      </w:pPr>
      <w:r>
        <w:rPr>
          <w:rFonts w:hint="eastAsia" w:ascii="宋体" w:hAnsi="宋体" w:cs="宋体"/>
          <w:b/>
          <w:bCs/>
          <w:szCs w:val="21"/>
        </w:rPr>
        <w:br w:type="page"/>
      </w:r>
      <w:r>
        <w:rPr>
          <w:rFonts w:hint="eastAsia" w:ascii="宋体" w:hAnsi="宋体"/>
          <w:b/>
          <w:color w:val="000000"/>
          <w:sz w:val="28"/>
          <w:szCs w:val="28"/>
        </w:rPr>
        <w:t>二、</w:t>
      </w:r>
      <w:r>
        <w:rPr>
          <w:rFonts w:ascii="宋体" w:hAnsi="宋体"/>
          <w:b/>
          <w:color w:val="000000"/>
          <w:sz w:val="28"/>
          <w:szCs w:val="28"/>
        </w:rPr>
        <w:t>法定代表人身份证明或授权委托书</w:t>
      </w:r>
    </w:p>
    <w:p w14:paraId="017AEF45">
      <w:pPr>
        <w:spacing w:line="360" w:lineRule="auto"/>
        <w:jc w:val="left"/>
        <w:rPr>
          <w:rFonts w:ascii="宋体" w:hAnsi="宋体"/>
          <w:b/>
          <w:color w:val="000000"/>
          <w:sz w:val="32"/>
          <w:szCs w:val="32"/>
        </w:rPr>
      </w:pPr>
    </w:p>
    <w:p w14:paraId="5E54DB96">
      <w:pPr>
        <w:spacing w:line="360" w:lineRule="auto"/>
        <w:jc w:val="center"/>
        <w:rPr>
          <w:rFonts w:ascii="宋体" w:hAnsi="宋体"/>
          <w:b/>
          <w:color w:val="000000"/>
          <w:sz w:val="32"/>
          <w:szCs w:val="32"/>
        </w:rPr>
      </w:pPr>
      <w:r>
        <w:rPr>
          <w:rFonts w:ascii="宋体" w:hAnsi="宋体"/>
          <w:b/>
          <w:color w:val="000000"/>
          <w:sz w:val="32"/>
          <w:szCs w:val="32"/>
        </w:rPr>
        <w:t>法定代表人身份证明或授权委托书</w:t>
      </w:r>
    </w:p>
    <w:p w14:paraId="6CE505B7">
      <w:pPr>
        <w:spacing w:line="360" w:lineRule="auto"/>
        <w:rPr>
          <w:rFonts w:ascii="宋体" w:hAnsi="宋体"/>
          <w:color w:val="000000"/>
          <w:sz w:val="24"/>
        </w:rPr>
      </w:pPr>
      <w:r>
        <w:rPr>
          <w:rFonts w:ascii="宋体" w:hAnsi="宋体"/>
          <w:color w:val="000000"/>
          <w:sz w:val="24"/>
        </w:rPr>
        <w:t>扬州市第三人民医院：</w:t>
      </w:r>
    </w:p>
    <w:p w14:paraId="7AEE65D2">
      <w:pPr>
        <w:spacing w:line="360" w:lineRule="auto"/>
        <w:ind w:firstLine="480" w:firstLineChars="200"/>
        <w:rPr>
          <w:rFonts w:ascii="宋体" w:hAnsi="宋体"/>
          <w:color w:val="000000"/>
          <w:sz w:val="24"/>
        </w:rPr>
      </w:pPr>
      <w:r>
        <w:rPr>
          <w:rFonts w:ascii="宋体" w:hAnsi="宋体"/>
          <w:color w:val="000000"/>
          <w:sz w:val="24"/>
          <w:u w:val="single"/>
        </w:rPr>
        <w:t xml:space="preserve">                  </w:t>
      </w:r>
      <w:r>
        <w:rPr>
          <w:rFonts w:ascii="宋体" w:hAnsi="宋体"/>
          <w:color w:val="000000"/>
          <w:sz w:val="24"/>
        </w:rPr>
        <w:t>（单位名称）法定代表人授权我单位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251048B7">
      <w:pPr>
        <w:topLinePunct/>
        <w:spacing w:line="360" w:lineRule="auto"/>
        <w:rPr>
          <w:rFonts w:ascii="宋体" w:hAnsi="宋体"/>
          <w:color w:val="000000"/>
          <w:sz w:val="24"/>
        </w:rPr>
      </w:pPr>
      <w:r>
        <w:rPr>
          <w:rFonts w:ascii="宋体" w:hAnsi="宋体"/>
          <w:color w:val="000000"/>
          <w:sz w:val="24"/>
          <w:u w:val="single"/>
        </w:rPr>
        <w:t xml:space="preserve">          </w:t>
      </w:r>
      <w:r>
        <w:rPr>
          <w:rFonts w:ascii="宋体" w:hAnsi="宋体"/>
          <w:color w:val="000000"/>
          <w:sz w:val="24"/>
        </w:rPr>
        <w:t>（职务或职称）</w:t>
      </w:r>
      <w:r>
        <w:rPr>
          <w:rFonts w:ascii="宋体" w:hAnsi="宋体"/>
          <w:color w:val="000000"/>
          <w:sz w:val="24"/>
          <w:u w:val="single"/>
        </w:rPr>
        <w:t xml:space="preserve">        </w:t>
      </w:r>
      <w:r>
        <w:rPr>
          <w:rFonts w:ascii="宋体" w:hAnsi="宋体"/>
          <w:color w:val="000000"/>
          <w:sz w:val="24"/>
        </w:rPr>
        <w:t>（姓名）为我单位本次授权代理人，全权处理此次编号为</w:t>
      </w:r>
      <w:r>
        <w:rPr>
          <w:rFonts w:ascii="宋体" w:hAnsi="宋体"/>
          <w:color w:val="000000"/>
          <w:sz w:val="24"/>
          <w:u w:val="single"/>
        </w:rPr>
        <w:t xml:space="preserve">                         </w:t>
      </w:r>
      <w:r>
        <w:rPr>
          <w:rFonts w:ascii="宋体" w:hAnsi="宋体"/>
          <w:color w:val="000000"/>
          <w:sz w:val="24"/>
        </w:rPr>
        <w:t>项目招标活动的一切事宜。</w:t>
      </w:r>
    </w:p>
    <w:p w14:paraId="71D4BC9C">
      <w:pPr>
        <w:pStyle w:val="37"/>
        <w:spacing w:line="360" w:lineRule="auto"/>
        <w:rPr>
          <w:color w:val="000000"/>
        </w:rPr>
      </w:pPr>
    </w:p>
    <w:p w14:paraId="45E2F44D">
      <w:pPr>
        <w:spacing w:line="360" w:lineRule="auto"/>
        <w:ind w:firstLine="630"/>
        <w:rPr>
          <w:rFonts w:ascii="宋体" w:hAnsi="宋体"/>
          <w:color w:val="000000"/>
          <w:sz w:val="24"/>
        </w:rPr>
      </w:pPr>
      <w:r>
        <w:rPr>
          <w:rFonts w:ascii="宋体" w:hAnsi="宋体"/>
          <w:color w:val="000000"/>
          <w:sz w:val="24"/>
        </w:rPr>
        <w:t>特此授权</w:t>
      </w:r>
    </w:p>
    <w:p w14:paraId="60B949E4">
      <w:pPr>
        <w:spacing w:line="360" w:lineRule="auto"/>
        <w:ind w:firstLine="600"/>
        <w:rPr>
          <w:rFonts w:ascii="宋体" w:hAnsi="宋体"/>
          <w:color w:val="000000"/>
          <w:sz w:val="24"/>
        </w:rPr>
      </w:pPr>
      <w:r>
        <w:rPr>
          <w:rFonts w:ascii="宋体" w:hAnsi="宋体"/>
          <w:color w:val="000000"/>
          <w:sz w:val="24"/>
        </w:rPr>
        <w:t>（附法定代表人、授权代理人身份证明复印件）</w:t>
      </w:r>
    </w:p>
    <w:p w14:paraId="4E7B142F">
      <w:pPr>
        <w:spacing w:line="360" w:lineRule="auto"/>
        <w:ind w:firstLine="630"/>
        <w:rPr>
          <w:rFonts w:ascii="宋体" w:hAnsi="宋体"/>
          <w:color w:val="000000"/>
          <w:sz w:val="24"/>
        </w:rPr>
      </w:pPr>
    </w:p>
    <w:p w14:paraId="5294D90F">
      <w:pPr>
        <w:spacing w:line="360" w:lineRule="auto"/>
        <w:ind w:firstLine="629"/>
        <w:rPr>
          <w:rFonts w:ascii="宋体" w:hAnsi="宋体"/>
          <w:color w:val="000000"/>
          <w:sz w:val="24"/>
        </w:rPr>
      </w:pPr>
      <w:r>
        <w:rPr>
          <w:rFonts w:ascii="宋体" w:hAnsi="宋体"/>
          <w:color w:val="000000"/>
          <w:sz w:val="24"/>
        </w:rPr>
        <w:t>单位名称（公章）：</w:t>
      </w:r>
    </w:p>
    <w:p w14:paraId="25E85131">
      <w:pPr>
        <w:spacing w:line="360" w:lineRule="auto"/>
        <w:ind w:firstLine="629"/>
        <w:rPr>
          <w:rFonts w:ascii="宋体" w:hAnsi="宋体"/>
          <w:color w:val="000000"/>
          <w:sz w:val="24"/>
        </w:rPr>
      </w:pPr>
      <w:r>
        <w:rPr>
          <w:rFonts w:ascii="宋体" w:hAnsi="宋体"/>
          <w:color w:val="000000"/>
          <w:sz w:val="24"/>
        </w:rPr>
        <w:t>法定代表人（签字或盖章）：</w:t>
      </w:r>
    </w:p>
    <w:p w14:paraId="0EE24082">
      <w:pPr>
        <w:spacing w:line="360" w:lineRule="auto"/>
        <w:ind w:firstLine="629"/>
        <w:rPr>
          <w:rFonts w:ascii="宋体" w:hAnsi="宋体"/>
          <w:color w:val="000000"/>
          <w:sz w:val="24"/>
        </w:rPr>
      </w:pPr>
      <w:r>
        <w:rPr>
          <w:rFonts w:ascii="宋体" w:hAnsi="宋体"/>
          <w:color w:val="000000"/>
          <w:sz w:val="24"/>
        </w:rPr>
        <w:t>法人授权代表（签字）：</w:t>
      </w:r>
    </w:p>
    <w:p w14:paraId="7A7EDFFC">
      <w:pPr>
        <w:spacing w:line="360" w:lineRule="auto"/>
        <w:ind w:firstLine="629"/>
        <w:rPr>
          <w:rFonts w:ascii="宋体" w:hAnsi="宋体"/>
          <w:color w:val="000000"/>
          <w:sz w:val="24"/>
        </w:rPr>
      </w:pPr>
    </w:p>
    <w:p w14:paraId="34A615C7">
      <w:pPr>
        <w:spacing w:line="360" w:lineRule="auto"/>
        <w:ind w:firstLine="629"/>
        <w:rPr>
          <w:rFonts w:ascii="宋体" w:hAnsi="宋体"/>
          <w:color w:val="000000"/>
          <w:sz w:val="24"/>
        </w:rPr>
      </w:pPr>
    </w:p>
    <w:p w14:paraId="1150DC5D">
      <w:pPr>
        <w:spacing w:line="360" w:lineRule="auto"/>
        <w:ind w:firstLine="629"/>
        <w:rPr>
          <w:rFonts w:ascii="宋体" w:hAnsi="宋体"/>
          <w:color w:val="000000"/>
          <w:sz w:val="24"/>
        </w:rPr>
      </w:pPr>
      <w:r>
        <w:rPr>
          <w:rFonts w:hint="eastAsia" w:ascii="宋体" w:hAnsi="宋体"/>
          <w:color w:val="000000"/>
          <w:sz w:val="24"/>
        </w:rPr>
        <w:t>法人授权代表身份证复印件：</w:t>
      </w:r>
    </w:p>
    <w:p w14:paraId="05A762B5">
      <w:pPr>
        <w:spacing w:line="360" w:lineRule="auto"/>
        <w:ind w:firstLine="629"/>
        <w:rPr>
          <w:rFonts w:ascii="宋体" w:hAnsi="宋体"/>
          <w:color w:val="000000"/>
          <w:sz w:val="24"/>
        </w:rPr>
      </w:pPr>
    </w:p>
    <w:p w14:paraId="784AC07E">
      <w:pPr>
        <w:spacing w:line="360" w:lineRule="auto"/>
        <w:ind w:firstLine="629"/>
        <w:rPr>
          <w:rFonts w:ascii="宋体" w:hAnsi="宋体"/>
          <w:color w:val="000000"/>
          <w:sz w:val="24"/>
        </w:rPr>
      </w:pPr>
    </w:p>
    <w:p w14:paraId="4F78A571">
      <w:pPr>
        <w:spacing w:line="360" w:lineRule="auto"/>
        <w:ind w:firstLine="629"/>
        <w:rPr>
          <w:rFonts w:ascii="宋体" w:hAnsi="宋体"/>
          <w:color w:val="000000"/>
          <w:sz w:val="24"/>
        </w:rPr>
      </w:pPr>
    </w:p>
    <w:p w14:paraId="45BA4637">
      <w:pPr>
        <w:spacing w:line="360" w:lineRule="auto"/>
        <w:ind w:firstLine="629"/>
        <w:rPr>
          <w:rFonts w:ascii="宋体" w:hAnsi="宋体"/>
          <w:color w:val="000000"/>
          <w:sz w:val="24"/>
        </w:rPr>
      </w:pPr>
    </w:p>
    <w:p w14:paraId="6B09E93A">
      <w:pPr>
        <w:spacing w:line="360" w:lineRule="auto"/>
        <w:ind w:firstLine="629"/>
        <w:rPr>
          <w:rFonts w:ascii="宋体" w:hAnsi="宋体"/>
          <w:color w:val="000000"/>
          <w:sz w:val="24"/>
        </w:rPr>
      </w:pPr>
    </w:p>
    <w:p w14:paraId="71D63A02">
      <w:pPr>
        <w:spacing w:line="360" w:lineRule="auto"/>
        <w:ind w:firstLine="629"/>
        <w:rPr>
          <w:rFonts w:ascii="宋体" w:hAnsi="宋体"/>
          <w:color w:val="000000"/>
          <w:sz w:val="24"/>
        </w:rPr>
      </w:pPr>
    </w:p>
    <w:p w14:paraId="22078B2E">
      <w:pPr>
        <w:spacing w:line="360" w:lineRule="auto"/>
        <w:ind w:firstLine="629"/>
        <w:rPr>
          <w:rFonts w:ascii="宋体" w:hAnsi="宋体"/>
          <w:color w:val="000000"/>
          <w:sz w:val="24"/>
        </w:rPr>
      </w:pPr>
      <w:r>
        <w:rPr>
          <w:rFonts w:hint="eastAsia" w:ascii="宋体" w:hAnsi="宋体"/>
          <w:color w:val="000000"/>
          <w:sz w:val="24"/>
        </w:rPr>
        <w:t>法人身份证复印件：</w:t>
      </w:r>
      <w:r>
        <w:rPr>
          <w:rFonts w:ascii="宋体" w:hAnsi="宋体"/>
          <w:color w:val="000000"/>
          <w:sz w:val="24"/>
        </w:rPr>
        <w:t xml:space="preserve"> </w:t>
      </w:r>
    </w:p>
    <w:p w14:paraId="4EAF817A">
      <w:pPr>
        <w:spacing w:line="360" w:lineRule="auto"/>
        <w:jc w:val="left"/>
        <w:rPr>
          <w:rFonts w:ascii="宋体" w:hAnsi="宋体"/>
          <w:b/>
          <w:color w:val="000000"/>
          <w:sz w:val="28"/>
          <w:szCs w:val="28"/>
        </w:rPr>
      </w:pPr>
      <w:r>
        <w:rPr>
          <w:rFonts w:hint="eastAsia" w:ascii="宋体" w:hAnsi="宋体" w:cs="宋体"/>
          <w:b/>
          <w:bCs/>
          <w:szCs w:val="21"/>
        </w:rPr>
        <w:br w:type="page"/>
      </w:r>
      <w:r>
        <w:rPr>
          <w:rFonts w:hint="eastAsia" w:ascii="宋体" w:hAnsi="宋体"/>
          <w:b/>
          <w:color w:val="000000"/>
          <w:sz w:val="28"/>
          <w:szCs w:val="28"/>
        </w:rPr>
        <w:t>三</w:t>
      </w:r>
      <w:r>
        <w:rPr>
          <w:rFonts w:ascii="宋体" w:hAnsi="宋体"/>
          <w:b/>
          <w:color w:val="000000"/>
          <w:sz w:val="28"/>
          <w:szCs w:val="28"/>
        </w:rPr>
        <w:t>、</w:t>
      </w:r>
      <w:r>
        <w:rPr>
          <w:rFonts w:hint="eastAsia" w:ascii="宋体" w:hAnsi="宋体"/>
          <w:b/>
          <w:color w:val="000000"/>
          <w:sz w:val="28"/>
          <w:szCs w:val="28"/>
        </w:rPr>
        <w:t>响应人营业执照、医疗器械经营许可证、生产厂家出具的销售代理授权书等资质证明。</w:t>
      </w:r>
    </w:p>
    <w:p w14:paraId="04AEA994">
      <w:pPr>
        <w:spacing w:line="360" w:lineRule="auto"/>
        <w:jc w:val="left"/>
        <w:rPr>
          <w:rFonts w:ascii="宋体" w:hAnsi="宋体"/>
          <w:b/>
          <w:color w:val="000000"/>
          <w:sz w:val="28"/>
          <w:szCs w:val="28"/>
        </w:rPr>
      </w:pPr>
    </w:p>
    <w:p w14:paraId="383FBDBF">
      <w:pPr>
        <w:spacing w:line="360" w:lineRule="auto"/>
        <w:jc w:val="left"/>
        <w:rPr>
          <w:rFonts w:ascii="宋体" w:hAnsi="宋体"/>
          <w:b/>
          <w:color w:val="000000"/>
          <w:sz w:val="28"/>
          <w:szCs w:val="28"/>
        </w:rPr>
      </w:pPr>
      <w:r>
        <w:rPr>
          <w:rFonts w:hint="eastAsia" w:ascii="宋体" w:hAnsi="宋体"/>
          <w:b/>
          <w:color w:val="000000"/>
          <w:sz w:val="28"/>
          <w:szCs w:val="28"/>
        </w:rPr>
        <w:br w:type="page"/>
      </w:r>
      <w:r>
        <w:rPr>
          <w:rFonts w:hint="eastAsia" w:ascii="宋体" w:hAnsi="宋体"/>
          <w:b/>
          <w:color w:val="000000"/>
          <w:sz w:val="28"/>
          <w:szCs w:val="28"/>
        </w:rPr>
        <w:t>四、响应人基本信息</w:t>
      </w:r>
    </w:p>
    <w:p w14:paraId="7920AAC8">
      <w:pPr>
        <w:spacing w:line="360" w:lineRule="auto"/>
        <w:rPr>
          <w:rFonts w:ascii="宋体" w:hAnsi="宋体"/>
          <w:b/>
          <w:color w:val="000000"/>
          <w:sz w:val="28"/>
          <w:szCs w:val="28"/>
        </w:rPr>
      </w:pPr>
    </w:p>
    <w:p w14:paraId="188647AF">
      <w:pPr>
        <w:spacing w:line="360" w:lineRule="auto"/>
        <w:jc w:val="center"/>
        <w:rPr>
          <w:rFonts w:ascii="宋体" w:hAnsi="宋体"/>
          <w:b/>
          <w:color w:val="000000"/>
          <w:sz w:val="32"/>
          <w:szCs w:val="32"/>
        </w:rPr>
      </w:pPr>
      <w:r>
        <w:rPr>
          <w:rFonts w:hint="eastAsia" w:ascii="宋体" w:hAnsi="宋体"/>
          <w:b/>
          <w:color w:val="000000"/>
          <w:sz w:val="32"/>
          <w:szCs w:val="32"/>
        </w:rPr>
        <w:t>投标公司基本信息</w:t>
      </w:r>
    </w:p>
    <w:tbl>
      <w:tblPr>
        <w:tblStyle w:val="42"/>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5B74D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2F6AC891">
            <w:pPr>
              <w:tabs>
                <w:tab w:val="left" w:pos="2772"/>
              </w:tabs>
              <w:jc w:val="center"/>
              <w:rPr>
                <w:rFonts w:hint="eastAsia" w:ascii="宋体" w:hAnsi="宋体" w:cs="宋体"/>
                <w:color w:val="000000"/>
                <w:szCs w:val="21"/>
              </w:rPr>
            </w:pPr>
            <w:r>
              <w:rPr>
                <w:rFonts w:hint="eastAsia" w:ascii="宋体" w:hAnsi="宋体" w:cs="宋体"/>
                <w:color w:val="000000"/>
                <w:szCs w:val="21"/>
              </w:rPr>
              <w:t>投标公司全称</w:t>
            </w:r>
          </w:p>
        </w:tc>
        <w:tc>
          <w:tcPr>
            <w:tcW w:w="2700" w:type="dxa"/>
            <w:gridSpan w:val="4"/>
            <w:vAlign w:val="center"/>
          </w:tcPr>
          <w:p w14:paraId="0DF0A21C">
            <w:pPr>
              <w:tabs>
                <w:tab w:val="left" w:pos="2772"/>
              </w:tabs>
              <w:rPr>
                <w:rFonts w:hint="eastAsia" w:ascii="宋体" w:hAnsi="宋体" w:cs="宋体"/>
                <w:color w:val="000000"/>
                <w:szCs w:val="21"/>
              </w:rPr>
            </w:pPr>
          </w:p>
        </w:tc>
        <w:tc>
          <w:tcPr>
            <w:tcW w:w="1260" w:type="dxa"/>
            <w:gridSpan w:val="3"/>
            <w:vAlign w:val="center"/>
          </w:tcPr>
          <w:p w14:paraId="32713632">
            <w:pPr>
              <w:tabs>
                <w:tab w:val="left" w:pos="2772"/>
              </w:tabs>
              <w:jc w:val="center"/>
              <w:rPr>
                <w:rFonts w:hint="eastAsia" w:ascii="宋体" w:hAnsi="宋体" w:cs="宋体"/>
                <w:color w:val="000000"/>
                <w:szCs w:val="21"/>
              </w:rPr>
            </w:pPr>
            <w:r>
              <w:rPr>
                <w:rFonts w:hint="eastAsia" w:ascii="宋体" w:hAnsi="宋体" w:cs="宋体"/>
                <w:color w:val="000000"/>
                <w:szCs w:val="21"/>
              </w:rPr>
              <w:t>企业类型</w:t>
            </w:r>
          </w:p>
        </w:tc>
        <w:tc>
          <w:tcPr>
            <w:tcW w:w="3329" w:type="dxa"/>
            <w:gridSpan w:val="4"/>
            <w:vAlign w:val="center"/>
          </w:tcPr>
          <w:p w14:paraId="34F378C4">
            <w:pPr>
              <w:tabs>
                <w:tab w:val="left" w:pos="2772"/>
              </w:tabs>
              <w:rPr>
                <w:rFonts w:hint="eastAsia" w:ascii="宋体" w:hAnsi="宋体" w:cs="宋体"/>
                <w:color w:val="000000"/>
                <w:szCs w:val="21"/>
              </w:rPr>
            </w:pPr>
          </w:p>
        </w:tc>
      </w:tr>
      <w:tr w14:paraId="1FF3D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E3A871B">
            <w:pPr>
              <w:tabs>
                <w:tab w:val="left" w:pos="2772"/>
              </w:tabs>
              <w:jc w:val="center"/>
              <w:rPr>
                <w:rFonts w:hint="eastAsia" w:ascii="宋体" w:hAnsi="宋体" w:cs="宋体"/>
                <w:color w:val="000000"/>
                <w:szCs w:val="21"/>
              </w:rPr>
            </w:pPr>
            <w:r>
              <w:rPr>
                <w:rFonts w:hint="eastAsia" w:ascii="宋体" w:hAnsi="宋体" w:cs="宋体"/>
                <w:color w:val="000000"/>
                <w:szCs w:val="21"/>
              </w:rPr>
              <w:t>营业执照</w:t>
            </w:r>
          </w:p>
        </w:tc>
        <w:tc>
          <w:tcPr>
            <w:tcW w:w="7289" w:type="dxa"/>
            <w:gridSpan w:val="11"/>
            <w:vAlign w:val="center"/>
          </w:tcPr>
          <w:p w14:paraId="182ADC70">
            <w:pPr>
              <w:tabs>
                <w:tab w:val="left" w:pos="2772"/>
              </w:tabs>
              <w:rPr>
                <w:rFonts w:hint="eastAsia" w:ascii="宋体" w:hAnsi="宋体" w:cs="宋体"/>
                <w:color w:val="000000"/>
                <w:szCs w:val="21"/>
              </w:rPr>
            </w:pPr>
            <w:r>
              <w:rPr>
                <w:rFonts w:hint="eastAsia" w:ascii="宋体" w:hAnsi="宋体" w:cs="宋体"/>
                <w:color w:val="000000"/>
                <w:szCs w:val="21"/>
              </w:rPr>
              <w:t>1、主营业务:         2、编号：      3、发照单位：</w:t>
            </w:r>
          </w:p>
        </w:tc>
      </w:tr>
      <w:tr w14:paraId="5D53C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74F58DD">
            <w:pPr>
              <w:tabs>
                <w:tab w:val="left" w:pos="2772"/>
              </w:tabs>
              <w:jc w:val="center"/>
              <w:rPr>
                <w:rFonts w:hint="eastAsia" w:ascii="宋体" w:hAnsi="宋体" w:cs="宋体"/>
                <w:color w:val="000000"/>
                <w:szCs w:val="21"/>
              </w:rPr>
            </w:pPr>
            <w:r>
              <w:rPr>
                <w:rFonts w:hint="eastAsia" w:ascii="宋体" w:hAnsi="宋体" w:cs="宋体"/>
                <w:color w:val="000000"/>
                <w:szCs w:val="21"/>
              </w:rPr>
              <w:t>企业资质</w:t>
            </w:r>
          </w:p>
        </w:tc>
        <w:tc>
          <w:tcPr>
            <w:tcW w:w="7289" w:type="dxa"/>
            <w:gridSpan w:val="11"/>
            <w:vAlign w:val="center"/>
          </w:tcPr>
          <w:p w14:paraId="67C3FFB8">
            <w:pPr>
              <w:tabs>
                <w:tab w:val="left" w:pos="2772"/>
              </w:tabs>
              <w:rPr>
                <w:rFonts w:hint="eastAsia" w:ascii="宋体" w:hAnsi="宋体" w:cs="宋体"/>
                <w:color w:val="000000"/>
                <w:szCs w:val="21"/>
              </w:rPr>
            </w:pPr>
            <w:r>
              <w:rPr>
                <w:rFonts w:hint="eastAsia" w:ascii="宋体" w:hAnsi="宋体" w:cs="宋体"/>
                <w:color w:val="000000"/>
                <w:szCs w:val="21"/>
              </w:rPr>
              <w:t>1、等级:             2、证书号：    3、发证单位：</w:t>
            </w:r>
          </w:p>
        </w:tc>
      </w:tr>
      <w:tr w14:paraId="31898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13EE8E8">
            <w:pPr>
              <w:tabs>
                <w:tab w:val="left" w:pos="2772"/>
              </w:tabs>
              <w:jc w:val="center"/>
              <w:rPr>
                <w:rFonts w:hint="eastAsia" w:ascii="宋体" w:hAnsi="宋体" w:cs="宋体"/>
                <w:color w:val="000000"/>
                <w:szCs w:val="21"/>
              </w:rPr>
            </w:pPr>
            <w:r>
              <w:rPr>
                <w:rFonts w:hint="eastAsia" w:ascii="宋体" w:hAnsi="宋体" w:cs="宋体"/>
                <w:color w:val="000000"/>
                <w:szCs w:val="21"/>
              </w:rPr>
              <w:t>企业成立</w:t>
            </w:r>
          </w:p>
          <w:p w14:paraId="0C483034">
            <w:pPr>
              <w:tabs>
                <w:tab w:val="left" w:pos="2772"/>
              </w:tabs>
              <w:jc w:val="center"/>
              <w:rPr>
                <w:rFonts w:hint="eastAsia" w:ascii="宋体" w:hAnsi="宋体" w:cs="宋体"/>
                <w:color w:val="000000"/>
                <w:szCs w:val="21"/>
              </w:rPr>
            </w:pPr>
            <w:r>
              <w:rPr>
                <w:rFonts w:hint="eastAsia" w:ascii="宋体" w:hAnsi="宋体" w:cs="宋体"/>
                <w:color w:val="000000"/>
                <w:szCs w:val="21"/>
              </w:rPr>
              <w:t>日期</w:t>
            </w:r>
          </w:p>
        </w:tc>
        <w:tc>
          <w:tcPr>
            <w:tcW w:w="1080" w:type="dxa"/>
            <w:vAlign w:val="center"/>
          </w:tcPr>
          <w:p w14:paraId="0020EBE4">
            <w:pPr>
              <w:tabs>
                <w:tab w:val="left" w:pos="2772"/>
              </w:tabs>
              <w:rPr>
                <w:rFonts w:hint="eastAsia" w:ascii="宋体" w:hAnsi="宋体" w:cs="宋体"/>
                <w:color w:val="000000"/>
                <w:szCs w:val="21"/>
              </w:rPr>
            </w:pPr>
          </w:p>
        </w:tc>
        <w:tc>
          <w:tcPr>
            <w:tcW w:w="1260" w:type="dxa"/>
            <w:gridSpan w:val="2"/>
            <w:vAlign w:val="center"/>
          </w:tcPr>
          <w:p w14:paraId="0A51A1B8">
            <w:pPr>
              <w:tabs>
                <w:tab w:val="left" w:pos="2772"/>
              </w:tabs>
              <w:jc w:val="center"/>
              <w:rPr>
                <w:rFonts w:hint="eastAsia" w:ascii="宋体" w:hAnsi="宋体" w:cs="宋体"/>
                <w:color w:val="000000"/>
                <w:szCs w:val="21"/>
              </w:rPr>
            </w:pPr>
            <w:r>
              <w:rPr>
                <w:rFonts w:hint="eastAsia" w:ascii="宋体" w:hAnsi="宋体" w:cs="宋体"/>
                <w:color w:val="000000"/>
                <w:szCs w:val="21"/>
              </w:rPr>
              <w:t>注册资本</w:t>
            </w:r>
          </w:p>
          <w:p w14:paraId="5011EB54">
            <w:pPr>
              <w:tabs>
                <w:tab w:val="left" w:pos="2772"/>
              </w:tabs>
              <w:jc w:val="center"/>
              <w:rPr>
                <w:rFonts w:hint="eastAsia" w:ascii="宋体" w:hAnsi="宋体" w:cs="宋体"/>
                <w:color w:val="000000"/>
                <w:szCs w:val="21"/>
              </w:rPr>
            </w:pPr>
            <w:r>
              <w:rPr>
                <w:rFonts w:hint="eastAsia" w:ascii="宋体" w:hAnsi="宋体" w:cs="宋体"/>
                <w:color w:val="000000"/>
                <w:szCs w:val="21"/>
              </w:rPr>
              <w:t>（万元）</w:t>
            </w:r>
          </w:p>
        </w:tc>
        <w:tc>
          <w:tcPr>
            <w:tcW w:w="1440" w:type="dxa"/>
            <w:gridSpan w:val="3"/>
            <w:vAlign w:val="center"/>
          </w:tcPr>
          <w:p w14:paraId="6C63D4EA">
            <w:pPr>
              <w:tabs>
                <w:tab w:val="left" w:pos="2772"/>
              </w:tabs>
              <w:rPr>
                <w:rFonts w:hint="eastAsia" w:ascii="宋体" w:hAnsi="宋体" w:cs="宋体"/>
                <w:color w:val="000000"/>
                <w:szCs w:val="21"/>
              </w:rPr>
            </w:pPr>
          </w:p>
        </w:tc>
        <w:tc>
          <w:tcPr>
            <w:tcW w:w="1440" w:type="dxa"/>
            <w:gridSpan w:val="3"/>
            <w:vAlign w:val="center"/>
          </w:tcPr>
          <w:p w14:paraId="12A1D6E1">
            <w:pPr>
              <w:tabs>
                <w:tab w:val="left" w:pos="2772"/>
              </w:tabs>
              <w:jc w:val="center"/>
              <w:rPr>
                <w:rFonts w:hint="eastAsia" w:ascii="宋体" w:hAnsi="宋体" w:cs="宋体"/>
                <w:color w:val="000000"/>
                <w:szCs w:val="21"/>
              </w:rPr>
            </w:pPr>
            <w:r>
              <w:rPr>
                <w:rFonts w:hint="eastAsia" w:ascii="宋体" w:hAnsi="宋体" w:cs="宋体"/>
                <w:color w:val="000000"/>
                <w:szCs w:val="21"/>
              </w:rPr>
              <w:t>现有职工总人数（人）</w:t>
            </w:r>
          </w:p>
        </w:tc>
        <w:tc>
          <w:tcPr>
            <w:tcW w:w="2069" w:type="dxa"/>
            <w:gridSpan w:val="2"/>
            <w:vAlign w:val="center"/>
          </w:tcPr>
          <w:p w14:paraId="37CE9A8E">
            <w:pPr>
              <w:tabs>
                <w:tab w:val="left" w:pos="2772"/>
              </w:tabs>
              <w:rPr>
                <w:rFonts w:hint="eastAsia" w:ascii="宋体" w:hAnsi="宋体" w:cs="宋体"/>
                <w:color w:val="000000"/>
                <w:szCs w:val="21"/>
              </w:rPr>
            </w:pPr>
          </w:p>
        </w:tc>
      </w:tr>
      <w:tr w14:paraId="399DA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F5A63B">
            <w:pPr>
              <w:tabs>
                <w:tab w:val="left" w:pos="2772"/>
              </w:tabs>
              <w:jc w:val="center"/>
              <w:rPr>
                <w:rFonts w:hint="eastAsia" w:ascii="宋体" w:hAnsi="宋体" w:cs="宋体"/>
                <w:color w:val="000000"/>
                <w:szCs w:val="21"/>
              </w:rPr>
            </w:pPr>
            <w:r>
              <w:rPr>
                <w:rFonts w:hint="eastAsia" w:ascii="宋体" w:hAnsi="宋体" w:cs="宋体"/>
                <w:color w:val="000000"/>
                <w:szCs w:val="21"/>
              </w:rPr>
              <w:t>法定代表人</w:t>
            </w:r>
          </w:p>
        </w:tc>
        <w:tc>
          <w:tcPr>
            <w:tcW w:w="7289" w:type="dxa"/>
            <w:gridSpan w:val="11"/>
            <w:vAlign w:val="center"/>
          </w:tcPr>
          <w:p w14:paraId="0288F9F1">
            <w:pPr>
              <w:tabs>
                <w:tab w:val="left" w:pos="2772"/>
              </w:tabs>
              <w:rPr>
                <w:rFonts w:hint="eastAsia" w:ascii="宋体" w:hAnsi="宋体" w:cs="宋体"/>
                <w:color w:val="000000"/>
                <w:szCs w:val="21"/>
              </w:rPr>
            </w:pPr>
            <w:r>
              <w:rPr>
                <w:rFonts w:hint="eastAsia" w:ascii="宋体" w:hAnsi="宋体" w:cs="宋体"/>
                <w:color w:val="000000"/>
                <w:szCs w:val="21"/>
              </w:rPr>
              <w:t>1、姓名：      2、职称：        3、联系电话：</w:t>
            </w:r>
          </w:p>
        </w:tc>
      </w:tr>
      <w:tr w14:paraId="3EF36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E2244AF">
            <w:pPr>
              <w:tabs>
                <w:tab w:val="left" w:pos="2772"/>
              </w:tabs>
              <w:jc w:val="center"/>
              <w:rPr>
                <w:rFonts w:hint="eastAsia" w:ascii="宋体" w:hAnsi="宋体" w:cs="宋体"/>
                <w:color w:val="000000"/>
                <w:szCs w:val="21"/>
              </w:rPr>
            </w:pPr>
            <w:r>
              <w:rPr>
                <w:rFonts w:hint="eastAsia" w:ascii="宋体" w:hAnsi="宋体" w:cs="宋体"/>
                <w:color w:val="000000"/>
                <w:szCs w:val="21"/>
              </w:rPr>
              <w:t>联系人</w:t>
            </w:r>
          </w:p>
        </w:tc>
        <w:tc>
          <w:tcPr>
            <w:tcW w:w="7289" w:type="dxa"/>
            <w:gridSpan w:val="11"/>
            <w:vAlign w:val="center"/>
          </w:tcPr>
          <w:p w14:paraId="0118217D">
            <w:pPr>
              <w:tabs>
                <w:tab w:val="left" w:pos="2772"/>
              </w:tabs>
              <w:rPr>
                <w:rFonts w:hint="eastAsia" w:ascii="宋体" w:hAnsi="宋体" w:cs="宋体"/>
                <w:color w:val="000000"/>
                <w:szCs w:val="21"/>
              </w:rPr>
            </w:pPr>
            <w:r>
              <w:rPr>
                <w:rFonts w:hint="eastAsia" w:ascii="宋体" w:hAnsi="宋体" w:cs="宋体"/>
                <w:color w:val="000000"/>
                <w:szCs w:val="21"/>
              </w:rPr>
              <w:t>1、姓名：      2、职称：        3、联系电话：</w:t>
            </w:r>
          </w:p>
        </w:tc>
      </w:tr>
      <w:tr w14:paraId="07F36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96D725">
            <w:pPr>
              <w:tabs>
                <w:tab w:val="left" w:pos="2772"/>
              </w:tabs>
              <w:jc w:val="center"/>
              <w:rPr>
                <w:rFonts w:hint="eastAsia" w:ascii="宋体" w:hAnsi="宋体" w:cs="宋体"/>
                <w:color w:val="000000"/>
                <w:szCs w:val="21"/>
              </w:rPr>
            </w:pPr>
            <w:r>
              <w:rPr>
                <w:rFonts w:hint="eastAsia" w:ascii="宋体" w:hAnsi="宋体" w:cs="宋体"/>
                <w:color w:val="000000"/>
                <w:szCs w:val="21"/>
              </w:rPr>
              <w:t>企业地址</w:t>
            </w:r>
          </w:p>
        </w:tc>
        <w:tc>
          <w:tcPr>
            <w:tcW w:w="1620" w:type="dxa"/>
            <w:gridSpan w:val="2"/>
            <w:vAlign w:val="center"/>
          </w:tcPr>
          <w:p w14:paraId="308575F4">
            <w:pPr>
              <w:tabs>
                <w:tab w:val="left" w:pos="2772"/>
              </w:tabs>
              <w:rPr>
                <w:rFonts w:hint="eastAsia" w:ascii="宋体" w:hAnsi="宋体" w:cs="宋体"/>
                <w:color w:val="000000"/>
                <w:szCs w:val="21"/>
              </w:rPr>
            </w:pPr>
          </w:p>
        </w:tc>
        <w:tc>
          <w:tcPr>
            <w:tcW w:w="720" w:type="dxa"/>
            <w:vAlign w:val="center"/>
          </w:tcPr>
          <w:p w14:paraId="6589D4C5">
            <w:pPr>
              <w:tabs>
                <w:tab w:val="left" w:pos="2772"/>
              </w:tabs>
              <w:rPr>
                <w:rFonts w:hint="eastAsia" w:ascii="宋体" w:hAnsi="宋体" w:cs="宋体"/>
                <w:color w:val="000000"/>
                <w:szCs w:val="21"/>
              </w:rPr>
            </w:pPr>
            <w:r>
              <w:rPr>
                <w:rFonts w:hint="eastAsia" w:ascii="宋体" w:hAnsi="宋体" w:cs="宋体"/>
                <w:color w:val="000000"/>
                <w:szCs w:val="21"/>
              </w:rPr>
              <w:t>邮编</w:t>
            </w:r>
          </w:p>
        </w:tc>
        <w:tc>
          <w:tcPr>
            <w:tcW w:w="900" w:type="dxa"/>
            <w:gridSpan w:val="2"/>
            <w:vAlign w:val="center"/>
          </w:tcPr>
          <w:p w14:paraId="599A48FF">
            <w:pPr>
              <w:tabs>
                <w:tab w:val="left" w:pos="2772"/>
              </w:tabs>
              <w:rPr>
                <w:rFonts w:hint="eastAsia" w:ascii="宋体" w:hAnsi="宋体" w:cs="宋体"/>
                <w:color w:val="000000"/>
                <w:szCs w:val="21"/>
              </w:rPr>
            </w:pPr>
          </w:p>
        </w:tc>
        <w:tc>
          <w:tcPr>
            <w:tcW w:w="720" w:type="dxa"/>
            <w:gridSpan w:val="2"/>
            <w:vAlign w:val="center"/>
          </w:tcPr>
          <w:p w14:paraId="2D769351">
            <w:pPr>
              <w:tabs>
                <w:tab w:val="left" w:pos="2772"/>
              </w:tabs>
              <w:rPr>
                <w:rFonts w:hint="eastAsia" w:ascii="宋体" w:hAnsi="宋体" w:cs="宋体"/>
                <w:color w:val="000000"/>
                <w:szCs w:val="21"/>
              </w:rPr>
            </w:pPr>
            <w:r>
              <w:rPr>
                <w:rFonts w:hint="eastAsia" w:ascii="宋体" w:hAnsi="宋体" w:cs="宋体"/>
                <w:color w:val="000000"/>
                <w:szCs w:val="21"/>
              </w:rPr>
              <w:t>电话</w:t>
            </w:r>
          </w:p>
        </w:tc>
        <w:tc>
          <w:tcPr>
            <w:tcW w:w="1080" w:type="dxa"/>
            <w:vAlign w:val="center"/>
          </w:tcPr>
          <w:p w14:paraId="58165211">
            <w:pPr>
              <w:tabs>
                <w:tab w:val="left" w:pos="2772"/>
              </w:tabs>
              <w:rPr>
                <w:rFonts w:hint="eastAsia" w:ascii="宋体" w:hAnsi="宋体" w:cs="宋体"/>
                <w:color w:val="000000"/>
                <w:szCs w:val="21"/>
              </w:rPr>
            </w:pPr>
          </w:p>
        </w:tc>
        <w:tc>
          <w:tcPr>
            <w:tcW w:w="720" w:type="dxa"/>
            <w:gridSpan w:val="2"/>
            <w:vAlign w:val="center"/>
          </w:tcPr>
          <w:p w14:paraId="01BB14DC">
            <w:pPr>
              <w:tabs>
                <w:tab w:val="left" w:pos="2772"/>
              </w:tabs>
              <w:rPr>
                <w:rFonts w:hint="eastAsia" w:ascii="宋体" w:hAnsi="宋体" w:cs="宋体"/>
                <w:color w:val="000000"/>
                <w:szCs w:val="21"/>
              </w:rPr>
            </w:pPr>
            <w:r>
              <w:rPr>
                <w:rFonts w:hint="eastAsia" w:ascii="宋体" w:hAnsi="宋体" w:cs="宋体"/>
                <w:color w:val="000000"/>
                <w:szCs w:val="21"/>
              </w:rPr>
              <w:t>传真</w:t>
            </w:r>
          </w:p>
        </w:tc>
        <w:tc>
          <w:tcPr>
            <w:tcW w:w="1529" w:type="dxa"/>
            <w:vAlign w:val="center"/>
          </w:tcPr>
          <w:p w14:paraId="585E013C">
            <w:pPr>
              <w:tabs>
                <w:tab w:val="left" w:pos="2772"/>
              </w:tabs>
              <w:rPr>
                <w:rFonts w:hint="eastAsia" w:ascii="宋体" w:hAnsi="宋体" w:cs="宋体"/>
                <w:color w:val="000000"/>
                <w:szCs w:val="21"/>
              </w:rPr>
            </w:pPr>
          </w:p>
        </w:tc>
      </w:tr>
      <w:tr w14:paraId="26EFB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3109413">
            <w:pPr>
              <w:tabs>
                <w:tab w:val="left" w:pos="2772"/>
              </w:tabs>
              <w:jc w:val="center"/>
              <w:rPr>
                <w:rFonts w:hint="eastAsia" w:ascii="宋体" w:hAnsi="宋体" w:cs="宋体"/>
                <w:color w:val="000000"/>
                <w:szCs w:val="21"/>
              </w:rPr>
            </w:pPr>
            <w:r>
              <w:rPr>
                <w:rFonts w:hint="eastAsia" w:ascii="宋体" w:hAnsi="宋体" w:cs="宋体"/>
                <w:color w:val="000000"/>
                <w:szCs w:val="21"/>
              </w:rPr>
              <w:t>企</w:t>
            </w:r>
          </w:p>
          <w:p w14:paraId="2B450118">
            <w:pPr>
              <w:tabs>
                <w:tab w:val="left" w:pos="2772"/>
              </w:tabs>
              <w:jc w:val="center"/>
              <w:rPr>
                <w:rFonts w:hint="eastAsia" w:ascii="宋体" w:hAnsi="宋体" w:cs="宋体"/>
                <w:color w:val="000000"/>
                <w:szCs w:val="21"/>
              </w:rPr>
            </w:pPr>
          </w:p>
          <w:p w14:paraId="44D49EF2">
            <w:pPr>
              <w:tabs>
                <w:tab w:val="left" w:pos="2772"/>
              </w:tabs>
              <w:jc w:val="center"/>
              <w:rPr>
                <w:rFonts w:hint="eastAsia" w:ascii="宋体" w:hAnsi="宋体" w:cs="宋体"/>
                <w:color w:val="000000"/>
                <w:szCs w:val="21"/>
              </w:rPr>
            </w:pPr>
            <w:r>
              <w:rPr>
                <w:rFonts w:hint="eastAsia" w:ascii="宋体" w:hAnsi="宋体" w:cs="宋体"/>
                <w:color w:val="000000"/>
                <w:szCs w:val="21"/>
              </w:rPr>
              <w:t>业</w:t>
            </w:r>
          </w:p>
          <w:p w14:paraId="77BA6144">
            <w:pPr>
              <w:tabs>
                <w:tab w:val="left" w:pos="2772"/>
              </w:tabs>
              <w:jc w:val="center"/>
              <w:rPr>
                <w:rFonts w:hint="eastAsia" w:ascii="宋体" w:hAnsi="宋体" w:cs="宋体"/>
                <w:color w:val="000000"/>
                <w:szCs w:val="21"/>
              </w:rPr>
            </w:pPr>
          </w:p>
          <w:p w14:paraId="063DC002">
            <w:pPr>
              <w:tabs>
                <w:tab w:val="left" w:pos="2772"/>
              </w:tabs>
              <w:jc w:val="center"/>
              <w:rPr>
                <w:rFonts w:hint="eastAsia" w:ascii="宋体" w:hAnsi="宋体" w:cs="宋体"/>
                <w:color w:val="000000"/>
                <w:szCs w:val="21"/>
              </w:rPr>
            </w:pPr>
            <w:r>
              <w:rPr>
                <w:rFonts w:hint="eastAsia" w:ascii="宋体" w:hAnsi="宋体" w:cs="宋体"/>
                <w:color w:val="000000"/>
                <w:szCs w:val="21"/>
              </w:rPr>
              <w:t>简</w:t>
            </w:r>
          </w:p>
          <w:p w14:paraId="1C2B47CB">
            <w:pPr>
              <w:tabs>
                <w:tab w:val="left" w:pos="2772"/>
              </w:tabs>
              <w:jc w:val="center"/>
              <w:rPr>
                <w:rFonts w:hint="eastAsia" w:ascii="宋体" w:hAnsi="宋体" w:cs="宋体"/>
                <w:color w:val="000000"/>
                <w:szCs w:val="21"/>
              </w:rPr>
            </w:pPr>
          </w:p>
          <w:p w14:paraId="6456CE73">
            <w:pPr>
              <w:tabs>
                <w:tab w:val="left" w:pos="2772"/>
              </w:tabs>
              <w:jc w:val="center"/>
              <w:rPr>
                <w:rFonts w:hint="eastAsia" w:ascii="宋体" w:hAnsi="宋体" w:cs="宋体"/>
                <w:color w:val="000000"/>
                <w:szCs w:val="21"/>
              </w:rPr>
            </w:pPr>
            <w:r>
              <w:rPr>
                <w:rFonts w:hint="eastAsia" w:ascii="宋体" w:hAnsi="宋体" w:cs="宋体"/>
                <w:color w:val="000000"/>
                <w:szCs w:val="21"/>
              </w:rPr>
              <w:t>介</w:t>
            </w:r>
          </w:p>
        </w:tc>
        <w:tc>
          <w:tcPr>
            <w:tcW w:w="7289" w:type="dxa"/>
            <w:gridSpan w:val="11"/>
            <w:vAlign w:val="center"/>
          </w:tcPr>
          <w:p w14:paraId="3139DC64">
            <w:pPr>
              <w:tabs>
                <w:tab w:val="left" w:pos="2772"/>
              </w:tabs>
              <w:rPr>
                <w:rFonts w:hint="eastAsia" w:ascii="宋体" w:hAnsi="宋体" w:cs="宋体"/>
                <w:color w:val="000000"/>
                <w:szCs w:val="21"/>
              </w:rPr>
            </w:pPr>
          </w:p>
        </w:tc>
      </w:tr>
    </w:tbl>
    <w:p w14:paraId="22870019">
      <w:pPr>
        <w:spacing w:line="360" w:lineRule="auto"/>
        <w:rPr>
          <w:rFonts w:ascii="宋体" w:hAnsi="宋体"/>
          <w:b/>
          <w:color w:val="000000"/>
          <w:sz w:val="24"/>
        </w:rPr>
      </w:pPr>
    </w:p>
    <w:p w14:paraId="4A21B742">
      <w:pPr>
        <w:spacing w:line="360" w:lineRule="auto"/>
        <w:rPr>
          <w:rFonts w:ascii="宋体" w:hAnsi="宋体"/>
          <w:color w:val="000000"/>
          <w:sz w:val="24"/>
        </w:rPr>
      </w:pPr>
    </w:p>
    <w:p w14:paraId="360569A2">
      <w:pPr>
        <w:spacing w:line="360" w:lineRule="auto"/>
        <w:rPr>
          <w:rFonts w:ascii="宋体" w:hAnsi="宋体"/>
          <w:b/>
          <w:color w:val="000000"/>
          <w:sz w:val="28"/>
          <w:szCs w:val="28"/>
        </w:rPr>
      </w:pPr>
      <w:r>
        <w:rPr>
          <w:rFonts w:ascii="宋体" w:hAnsi="宋体"/>
          <w:b/>
          <w:color w:val="000000"/>
          <w:sz w:val="28"/>
          <w:szCs w:val="28"/>
        </w:rPr>
        <w:br w:type="page"/>
      </w:r>
      <w:r>
        <w:rPr>
          <w:rFonts w:hint="eastAsia" w:ascii="宋体" w:hAnsi="宋体"/>
          <w:b/>
          <w:color w:val="000000"/>
          <w:sz w:val="28"/>
          <w:szCs w:val="28"/>
        </w:rPr>
        <w:t>五、响应人财务状况报告</w:t>
      </w:r>
    </w:p>
    <w:p w14:paraId="6D5AFA70">
      <w:pPr>
        <w:spacing w:line="360" w:lineRule="auto"/>
        <w:jc w:val="left"/>
        <w:rPr>
          <w:rFonts w:ascii="宋体" w:hAnsi="宋体"/>
          <w:b/>
          <w:color w:val="000000"/>
          <w:sz w:val="28"/>
          <w:szCs w:val="28"/>
        </w:rPr>
      </w:pPr>
      <w:r>
        <w:rPr>
          <w:rFonts w:hint="eastAsia" w:ascii="宋体" w:hAnsi="宋体"/>
          <w:b/>
          <w:color w:val="000000"/>
          <w:sz w:val="28"/>
          <w:szCs w:val="28"/>
        </w:rPr>
        <w:t>六、响应人</w:t>
      </w:r>
      <w:r>
        <w:rPr>
          <w:rFonts w:ascii="宋体" w:hAnsi="宋体"/>
          <w:b/>
          <w:color w:val="000000"/>
          <w:sz w:val="28"/>
          <w:szCs w:val="28"/>
        </w:rPr>
        <w:t>缴纳税收和社会保障资金凭据</w:t>
      </w:r>
      <w:r>
        <w:rPr>
          <w:rFonts w:hint="eastAsia" w:ascii="宋体" w:hAnsi="宋体"/>
          <w:b/>
          <w:color w:val="000000"/>
          <w:sz w:val="28"/>
          <w:szCs w:val="28"/>
        </w:rPr>
        <w:t>（提供符合招标文件要求的依法缴纳税收和社会保障资金的凭据）</w:t>
      </w:r>
    </w:p>
    <w:p w14:paraId="638F42A3">
      <w:pPr>
        <w:spacing w:line="360" w:lineRule="auto"/>
        <w:jc w:val="left"/>
        <w:rPr>
          <w:rFonts w:ascii="宋体" w:hAnsi="宋体"/>
          <w:b/>
          <w:color w:val="000000"/>
          <w:sz w:val="28"/>
          <w:szCs w:val="28"/>
        </w:rPr>
      </w:pPr>
      <w:r>
        <w:rPr>
          <w:rFonts w:hint="eastAsia" w:ascii="宋体" w:hAnsi="宋体"/>
          <w:b/>
          <w:color w:val="000000"/>
          <w:sz w:val="28"/>
          <w:szCs w:val="28"/>
        </w:rPr>
        <w:t>七、</w:t>
      </w:r>
      <w:r>
        <w:rPr>
          <w:rFonts w:ascii="宋体" w:hAnsi="宋体"/>
          <w:b/>
          <w:color w:val="000000"/>
          <w:sz w:val="28"/>
          <w:szCs w:val="28"/>
        </w:rPr>
        <w:t>无重大违法行为声明</w:t>
      </w:r>
    </w:p>
    <w:p w14:paraId="4F7F09C4">
      <w:pPr>
        <w:spacing w:line="360" w:lineRule="auto"/>
        <w:jc w:val="left"/>
        <w:rPr>
          <w:rFonts w:ascii="宋体" w:hAnsi="宋体"/>
          <w:b/>
          <w:color w:val="000000"/>
          <w:sz w:val="28"/>
          <w:szCs w:val="28"/>
        </w:rPr>
      </w:pPr>
    </w:p>
    <w:p w14:paraId="2B82B275">
      <w:pPr>
        <w:pStyle w:val="223"/>
        <w:spacing w:line="360" w:lineRule="auto"/>
        <w:jc w:val="center"/>
        <w:rPr>
          <w:rFonts w:ascii="宋体"/>
          <w:b/>
          <w:bCs/>
          <w:color w:val="000000"/>
          <w:sz w:val="32"/>
          <w:szCs w:val="32"/>
        </w:rPr>
      </w:pPr>
    </w:p>
    <w:p w14:paraId="18FE9FCC">
      <w:pPr>
        <w:spacing w:line="360" w:lineRule="auto"/>
        <w:jc w:val="center"/>
        <w:rPr>
          <w:rFonts w:ascii="宋体" w:hAnsi="宋体"/>
          <w:b/>
          <w:color w:val="000000"/>
          <w:sz w:val="32"/>
          <w:szCs w:val="32"/>
        </w:rPr>
      </w:pPr>
      <w:r>
        <w:rPr>
          <w:rFonts w:ascii="宋体" w:hAnsi="宋体"/>
          <w:b/>
          <w:color w:val="000000"/>
          <w:sz w:val="32"/>
          <w:szCs w:val="32"/>
        </w:rPr>
        <w:t>无重大违法行为声明</w:t>
      </w:r>
    </w:p>
    <w:p w14:paraId="5017303E">
      <w:pPr>
        <w:spacing w:line="360" w:lineRule="auto"/>
        <w:jc w:val="center"/>
        <w:rPr>
          <w:rFonts w:ascii="宋体" w:hAnsi="宋体"/>
          <w:b/>
          <w:color w:val="000000"/>
          <w:sz w:val="32"/>
          <w:szCs w:val="32"/>
        </w:rPr>
      </w:pPr>
    </w:p>
    <w:p w14:paraId="1D99AB82">
      <w:pPr>
        <w:pStyle w:val="224"/>
        <w:tabs>
          <w:tab w:val="left" w:pos="1498"/>
        </w:tabs>
        <w:spacing w:line="360" w:lineRule="auto"/>
        <w:rPr>
          <w:rFonts w:ascii="宋体" w:hAnsi="宋体"/>
          <w:color w:val="000000"/>
          <w:sz w:val="24"/>
        </w:rPr>
      </w:pPr>
      <w:r>
        <w:rPr>
          <w:rFonts w:hint="eastAsia" w:ascii="宋体" w:hAnsi="宋体"/>
          <w:color w:val="000000"/>
          <w:sz w:val="24"/>
        </w:rPr>
        <w:t>扬州市第三人民医院：</w:t>
      </w:r>
    </w:p>
    <w:p w14:paraId="58634EEC">
      <w:pPr>
        <w:pStyle w:val="224"/>
        <w:spacing w:line="360" w:lineRule="auto"/>
        <w:ind w:firstLine="600"/>
        <w:rPr>
          <w:rFonts w:ascii="宋体" w:hAnsi="宋体"/>
          <w:color w:val="000000"/>
          <w:sz w:val="24"/>
        </w:rPr>
      </w:pPr>
      <w:r>
        <w:rPr>
          <w:rFonts w:hint="eastAsia" w:ascii="宋体" w:hAnsi="宋体"/>
          <w:color w:val="000000"/>
          <w:sz w:val="24"/>
        </w:rPr>
        <w:t xml:space="preserve">我公司在参加编号为 </w:t>
      </w:r>
      <w:r>
        <w:rPr>
          <w:rFonts w:hint="eastAsia" w:ascii="宋体" w:hAnsi="宋体"/>
          <w:color w:val="000000"/>
          <w:sz w:val="24"/>
          <w:u w:val="single"/>
        </w:rPr>
        <w:t xml:space="preserve">                        </w:t>
      </w:r>
      <w:r>
        <w:rPr>
          <w:rFonts w:hint="eastAsia" w:ascii="宋体" w:hAnsi="宋体"/>
          <w:color w:val="000000"/>
          <w:sz w:val="24"/>
        </w:rPr>
        <w:t xml:space="preserve"> 的招标活动前3年内，</w:t>
      </w:r>
      <w:r>
        <w:rPr>
          <w:rFonts w:ascii="宋体" w:hAnsi="宋体"/>
          <w:color w:val="000000"/>
          <w:sz w:val="24"/>
        </w:rPr>
        <w:t>在经营活动中没有重大违法记录</w:t>
      </w:r>
      <w:r>
        <w:rPr>
          <w:rFonts w:hint="eastAsia" w:ascii="宋体" w:hAnsi="宋体"/>
          <w:color w:val="000000"/>
          <w:sz w:val="24"/>
        </w:rPr>
        <w:t>。</w:t>
      </w:r>
    </w:p>
    <w:p w14:paraId="3EA92B1C">
      <w:pPr>
        <w:pStyle w:val="224"/>
        <w:spacing w:line="360" w:lineRule="auto"/>
        <w:ind w:firstLine="600"/>
        <w:rPr>
          <w:rFonts w:ascii="宋体" w:hAnsi="宋体"/>
          <w:color w:val="000000"/>
          <w:sz w:val="24"/>
        </w:rPr>
      </w:pPr>
      <w:r>
        <w:rPr>
          <w:rFonts w:hint="eastAsia" w:ascii="宋体" w:hAnsi="宋体"/>
          <w:color w:val="000000"/>
          <w:sz w:val="24"/>
        </w:rPr>
        <w:t>特此声明。</w:t>
      </w:r>
    </w:p>
    <w:p w14:paraId="5FB7D94F">
      <w:pPr>
        <w:pStyle w:val="224"/>
        <w:spacing w:line="360" w:lineRule="auto"/>
        <w:ind w:firstLine="600"/>
        <w:rPr>
          <w:rFonts w:ascii="宋体" w:hAnsi="宋体"/>
          <w:color w:val="000000"/>
          <w:sz w:val="24"/>
        </w:rPr>
      </w:pPr>
    </w:p>
    <w:p w14:paraId="0B9CC440">
      <w:pPr>
        <w:pStyle w:val="224"/>
        <w:spacing w:line="360" w:lineRule="auto"/>
        <w:ind w:firstLine="600"/>
        <w:rPr>
          <w:rFonts w:ascii="宋体" w:hAnsi="宋体"/>
          <w:color w:val="000000"/>
          <w:sz w:val="24"/>
        </w:rPr>
      </w:pPr>
      <w:r>
        <w:rPr>
          <w:rFonts w:hint="eastAsia" w:ascii="宋体" w:hAnsi="宋体"/>
          <w:color w:val="000000"/>
          <w:sz w:val="24"/>
        </w:rPr>
        <w:t>注：重大违法记录，是指投标公司因违法经营受到刑事处罚或者责令停产停业、吊销许可证或者执照、较大数额罚款等行政处罚。</w:t>
      </w:r>
    </w:p>
    <w:p w14:paraId="5E0F3AE4">
      <w:pPr>
        <w:pStyle w:val="224"/>
        <w:spacing w:line="360" w:lineRule="auto"/>
        <w:ind w:firstLine="600"/>
        <w:rPr>
          <w:rFonts w:ascii="仿宋_GB2312" w:eastAsia="仿宋_GB2312"/>
          <w:color w:val="000000"/>
          <w:sz w:val="24"/>
        </w:rPr>
      </w:pPr>
    </w:p>
    <w:p w14:paraId="19936B53">
      <w:pPr>
        <w:pStyle w:val="224"/>
        <w:spacing w:line="360" w:lineRule="auto"/>
        <w:ind w:firstLine="600"/>
        <w:rPr>
          <w:rFonts w:ascii="仿宋_GB2312" w:eastAsia="仿宋_GB2312"/>
          <w:color w:val="000000"/>
          <w:sz w:val="24"/>
        </w:rPr>
      </w:pPr>
    </w:p>
    <w:p w14:paraId="73F039D6">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法定代表人（或法定代表人授权代表）签字：</w:t>
      </w:r>
    </w:p>
    <w:p w14:paraId="2F119ED9">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xml:space="preserve">投标公司名称（签章）： </w:t>
      </w:r>
    </w:p>
    <w:p w14:paraId="2747013F">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xml:space="preserve">日期： 年 月 日 </w:t>
      </w:r>
    </w:p>
    <w:p w14:paraId="3C6490D2">
      <w:pPr>
        <w:spacing w:line="360" w:lineRule="auto"/>
        <w:rPr>
          <w:rFonts w:ascii="宋体" w:hAnsi="宋体"/>
          <w:b/>
          <w:color w:val="000000"/>
          <w:sz w:val="28"/>
          <w:szCs w:val="28"/>
        </w:rPr>
      </w:pPr>
    </w:p>
    <w:p w14:paraId="30E5A79E">
      <w:pPr>
        <w:spacing w:line="360" w:lineRule="auto"/>
        <w:rPr>
          <w:rFonts w:ascii="宋体" w:hAnsi="宋体"/>
          <w:b/>
          <w:color w:val="000000"/>
          <w:sz w:val="28"/>
          <w:szCs w:val="28"/>
        </w:rPr>
      </w:pPr>
    </w:p>
    <w:p w14:paraId="28DC8133">
      <w:pPr>
        <w:spacing w:line="360" w:lineRule="auto"/>
        <w:rPr>
          <w:rFonts w:ascii="宋体" w:hAnsi="宋体"/>
          <w:b/>
          <w:color w:val="000000"/>
          <w:sz w:val="28"/>
          <w:szCs w:val="28"/>
        </w:rPr>
      </w:pPr>
    </w:p>
    <w:p w14:paraId="2DCA811D">
      <w:pPr>
        <w:numPr>
          <w:ilvl w:val="0"/>
          <w:numId w:val="5"/>
        </w:numPr>
        <w:spacing w:line="360" w:lineRule="auto"/>
        <w:jc w:val="left"/>
        <w:rPr>
          <w:rFonts w:hint="eastAsia" w:ascii="宋体" w:hAnsi="宋体"/>
          <w:b/>
          <w:color w:val="000000"/>
          <w:sz w:val="28"/>
          <w:szCs w:val="28"/>
        </w:rPr>
        <w:sectPr>
          <w:type w:val="continuous"/>
          <w:pgSz w:w="11906" w:h="16838"/>
          <w:pgMar w:top="1134" w:right="1417" w:bottom="1134" w:left="1417" w:header="567" w:footer="567" w:gutter="0"/>
          <w:cols w:space="720" w:num="1"/>
          <w:titlePg/>
          <w:docGrid w:linePitch="312" w:charSpace="0"/>
        </w:sectPr>
      </w:pPr>
      <w:r>
        <w:rPr>
          <w:rFonts w:hint="eastAsia" w:ascii="宋体" w:hAnsi="宋体" w:cs="宋体"/>
          <w:b/>
          <w:bCs/>
          <w:szCs w:val="21"/>
        </w:rPr>
        <w:br w:type="page"/>
      </w:r>
    </w:p>
    <w:p w14:paraId="5FB66AD7">
      <w:pPr>
        <w:numPr>
          <w:ilvl w:val="0"/>
          <w:numId w:val="5"/>
        </w:numPr>
        <w:spacing w:line="360" w:lineRule="auto"/>
        <w:jc w:val="left"/>
        <w:rPr>
          <w:rFonts w:hint="eastAsia" w:ascii="宋体" w:hAnsi="宋体"/>
          <w:b/>
          <w:color w:val="000000"/>
          <w:sz w:val="28"/>
          <w:szCs w:val="28"/>
        </w:rPr>
      </w:pPr>
      <w:r>
        <w:rPr>
          <w:rFonts w:hint="eastAsia" w:ascii="宋体" w:hAnsi="宋体"/>
          <w:b/>
          <w:color w:val="000000"/>
          <w:sz w:val="28"/>
          <w:szCs w:val="28"/>
        </w:rPr>
        <w:t>报价表</w:t>
      </w:r>
    </w:p>
    <w:p w14:paraId="1040211A">
      <w:pPr>
        <w:spacing w:line="360" w:lineRule="auto"/>
        <w:jc w:val="center"/>
        <w:rPr>
          <w:rFonts w:ascii="宋体" w:hAnsi="宋体"/>
          <w:b/>
          <w:color w:val="000000"/>
          <w:sz w:val="32"/>
          <w:szCs w:val="32"/>
        </w:rPr>
      </w:pPr>
      <w:r>
        <w:rPr>
          <w:rFonts w:hint="eastAsia" w:ascii="宋体" w:hAnsi="宋体"/>
          <w:b/>
          <w:color w:val="000000"/>
          <w:sz w:val="32"/>
          <w:szCs w:val="32"/>
        </w:rPr>
        <w:t>报价一览表</w:t>
      </w:r>
    </w:p>
    <w:tbl>
      <w:tblPr>
        <w:tblStyle w:val="42"/>
        <w:tblW w:w="51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949"/>
        <w:gridCol w:w="652"/>
        <w:gridCol w:w="1357"/>
        <w:gridCol w:w="1310"/>
        <w:gridCol w:w="1050"/>
        <w:gridCol w:w="1298"/>
        <w:gridCol w:w="234"/>
        <w:gridCol w:w="1064"/>
        <w:gridCol w:w="556"/>
        <w:gridCol w:w="742"/>
        <w:gridCol w:w="1298"/>
        <w:gridCol w:w="1298"/>
        <w:gridCol w:w="1298"/>
        <w:gridCol w:w="1320"/>
      </w:tblGrid>
      <w:tr w14:paraId="2830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583" w:type="pct"/>
            <w:gridSpan w:val="2"/>
            <w:vAlign w:val="center"/>
          </w:tcPr>
          <w:p w14:paraId="330442DB">
            <w:pPr>
              <w:topLinePunct/>
              <w:jc w:val="center"/>
              <w:rPr>
                <w:rFonts w:ascii="宋体" w:hAnsi="宋体"/>
                <w:color w:val="000000"/>
                <w:szCs w:val="21"/>
                <w:highlight w:val="yellow"/>
              </w:rPr>
            </w:pPr>
            <w:r>
              <w:rPr>
                <w:rFonts w:hint="eastAsia" w:ascii="宋体" w:hAnsi="宋体"/>
                <w:b/>
                <w:bCs/>
                <w:color w:val="000000"/>
                <w:szCs w:val="21"/>
              </w:rPr>
              <w:t>项目名称</w:t>
            </w:r>
          </w:p>
        </w:tc>
        <w:tc>
          <w:tcPr>
            <w:tcW w:w="1933" w:type="pct"/>
            <w:gridSpan w:val="6"/>
            <w:vAlign w:val="center"/>
          </w:tcPr>
          <w:p w14:paraId="799A1B96">
            <w:pPr>
              <w:topLinePunct/>
              <w:jc w:val="center"/>
              <w:rPr>
                <w:rFonts w:ascii="宋体" w:hAnsi="宋体"/>
                <w:color w:val="000000"/>
                <w:szCs w:val="21"/>
                <w:highlight w:val="yellow"/>
              </w:rPr>
            </w:pPr>
          </w:p>
        </w:tc>
        <w:tc>
          <w:tcPr>
            <w:tcW w:w="530" w:type="pct"/>
            <w:gridSpan w:val="2"/>
            <w:vAlign w:val="center"/>
          </w:tcPr>
          <w:p w14:paraId="71C8CAB1">
            <w:pPr>
              <w:topLinePunct/>
              <w:jc w:val="center"/>
              <w:rPr>
                <w:rFonts w:ascii="宋体" w:hAnsi="宋体"/>
                <w:color w:val="000000"/>
                <w:szCs w:val="21"/>
                <w:highlight w:val="yellow"/>
              </w:rPr>
            </w:pPr>
            <w:r>
              <w:rPr>
                <w:rFonts w:hint="eastAsia" w:ascii="宋体" w:hAnsi="宋体"/>
                <w:b/>
                <w:bCs/>
                <w:color w:val="000000"/>
                <w:szCs w:val="21"/>
              </w:rPr>
              <w:t>项目编号</w:t>
            </w:r>
          </w:p>
        </w:tc>
        <w:tc>
          <w:tcPr>
            <w:tcW w:w="1951" w:type="pct"/>
            <w:gridSpan w:val="5"/>
            <w:vAlign w:val="center"/>
          </w:tcPr>
          <w:p w14:paraId="0ED89341">
            <w:pPr>
              <w:topLinePunct/>
              <w:jc w:val="center"/>
              <w:rPr>
                <w:rFonts w:ascii="宋体" w:hAnsi="宋体"/>
                <w:color w:val="000000"/>
                <w:szCs w:val="21"/>
                <w:highlight w:val="yellow"/>
              </w:rPr>
            </w:pPr>
          </w:p>
        </w:tc>
      </w:tr>
      <w:tr w14:paraId="4044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72" w:type="pct"/>
            <w:vAlign w:val="center"/>
          </w:tcPr>
          <w:p w14:paraId="759ECDE2">
            <w:pPr>
              <w:jc w:val="both"/>
              <w:rPr>
                <w:rFonts w:hint="default"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序号</w:t>
            </w:r>
          </w:p>
        </w:tc>
        <w:tc>
          <w:tcPr>
            <w:tcW w:w="524" w:type="pct"/>
            <w:gridSpan w:val="2"/>
            <w:vAlign w:val="center"/>
          </w:tcPr>
          <w:p w14:paraId="399C544D">
            <w:pPr>
              <w:widowControl/>
              <w:jc w:val="center"/>
              <w:textAlignment w:val="center"/>
              <w:rPr>
                <w:rFonts w:hint="eastAsia" w:ascii="宋体" w:hAnsi="宋体" w:eastAsia="宋体"/>
                <w:b w:val="0"/>
                <w:bCs w:val="0"/>
                <w:color w:val="000000"/>
                <w:szCs w:val="21"/>
                <w:lang w:eastAsia="zh-CN"/>
              </w:rPr>
            </w:pPr>
            <w:r>
              <w:rPr>
                <w:rFonts w:hint="eastAsia" w:ascii="宋体" w:hAnsi="宋体" w:cs="宋体"/>
                <w:b w:val="0"/>
                <w:bCs w:val="0"/>
                <w:color w:val="000000"/>
                <w:kern w:val="0"/>
                <w:szCs w:val="21"/>
              </w:rPr>
              <w:t>产品名称</w:t>
            </w:r>
          </w:p>
        </w:tc>
        <w:tc>
          <w:tcPr>
            <w:tcW w:w="444" w:type="pct"/>
            <w:vAlign w:val="center"/>
          </w:tcPr>
          <w:p w14:paraId="53CC7437">
            <w:pPr>
              <w:widowControl/>
              <w:jc w:val="center"/>
              <w:textAlignment w:val="center"/>
              <w:rPr>
                <w:rFonts w:hint="eastAsia" w:ascii="宋体" w:hAnsi="宋体"/>
                <w:b w:val="0"/>
                <w:bCs w:val="0"/>
                <w:color w:val="000000"/>
                <w:szCs w:val="21"/>
              </w:rPr>
            </w:pPr>
            <w:r>
              <w:rPr>
                <w:rFonts w:ascii="宋体" w:hAnsi="宋体" w:cs="Arial"/>
                <w:b w:val="0"/>
                <w:bCs w:val="0"/>
                <w:color w:val="000000"/>
                <w:kern w:val="0"/>
                <w:szCs w:val="21"/>
              </w:rPr>
              <w:t>型号</w:t>
            </w:r>
            <w:r>
              <w:rPr>
                <w:rFonts w:hint="eastAsia" w:ascii="宋体" w:hAnsi="宋体" w:cs="宋体"/>
                <w:b w:val="0"/>
                <w:bCs w:val="0"/>
                <w:color w:val="000000"/>
                <w:kern w:val="0"/>
                <w:szCs w:val="21"/>
              </w:rPr>
              <w:t>规格</w:t>
            </w:r>
          </w:p>
        </w:tc>
        <w:tc>
          <w:tcPr>
            <w:tcW w:w="429" w:type="pct"/>
            <w:vAlign w:val="center"/>
          </w:tcPr>
          <w:p w14:paraId="296BB9BE">
            <w:pPr>
              <w:widowControl/>
              <w:jc w:val="center"/>
              <w:textAlignment w:val="center"/>
              <w:rPr>
                <w:rFonts w:hint="eastAsia" w:ascii="宋体" w:hAnsi="宋体"/>
                <w:b w:val="0"/>
                <w:bCs w:val="0"/>
                <w:color w:val="000000"/>
                <w:szCs w:val="21"/>
              </w:rPr>
            </w:pPr>
            <w:r>
              <w:rPr>
                <w:rFonts w:hint="eastAsia" w:ascii="宋体" w:hAnsi="宋体" w:cs="宋体"/>
                <w:b w:val="0"/>
                <w:bCs w:val="0"/>
                <w:color w:val="000000"/>
                <w:kern w:val="0"/>
                <w:szCs w:val="21"/>
              </w:rPr>
              <w:t>单位</w:t>
            </w:r>
          </w:p>
        </w:tc>
        <w:tc>
          <w:tcPr>
            <w:tcW w:w="344" w:type="pct"/>
            <w:vAlign w:val="center"/>
          </w:tcPr>
          <w:p w14:paraId="64084CEC">
            <w:pPr>
              <w:widowControl/>
              <w:jc w:val="center"/>
              <w:textAlignment w:val="center"/>
              <w:rPr>
                <w:rFonts w:ascii="宋体" w:hAnsi="宋体"/>
                <w:b w:val="0"/>
                <w:bCs w:val="0"/>
                <w:color w:val="000000"/>
                <w:szCs w:val="21"/>
              </w:rPr>
            </w:pPr>
            <w:r>
              <w:rPr>
                <w:rFonts w:hint="eastAsia" w:ascii="宋体" w:hAnsi="宋体" w:cs="Arial"/>
                <w:b w:val="0"/>
                <w:bCs w:val="0"/>
                <w:color w:val="000000"/>
                <w:szCs w:val="21"/>
              </w:rPr>
              <w:t>厂家</w:t>
            </w:r>
          </w:p>
        </w:tc>
        <w:tc>
          <w:tcPr>
            <w:tcW w:w="425" w:type="pct"/>
            <w:vAlign w:val="center"/>
          </w:tcPr>
          <w:p w14:paraId="1BE46744">
            <w:pPr>
              <w:widowControl/>
              <w:jc w:val="center"/>
              <w:textAlignment w:val="center"/>
              <w:rPr>
                <w:rFonts w:hint="eastAsia" w:ascii="宋体" w:hAnsi="宋体"/>
                <w:b w:val="0"/>
                <w:bCs w:val="0"/>
                <w:color w:val="000000"/>
                <w:szCs w:val="21"/>
              </w:rPr>
            </w:pPr>
            <w:r>
              <w:rPr>
                <w:rFonts w:hint="eastAsia" w:ascii="宋体" w:hAnsi="宋体" w:cs="Arial"/>
                <w:b w:val="0"/>
                <w:bCs w:val="0"/>
                <w:color w:val="000000"/>
                <w:szCs w:val="21"/>
              </w:rPr>
              <w:t>国产/进口</w:t>
            </w:r>
          </w:p>
        </w:tc>
        <w:tc>
          <w:tcPr>
            <w:tcW w:w="425" w:type="pct"/>
            <w:gridSpan w:val="2"/>
            <w:vAlign w:val="center"/>
          </w:tcPr>
          <w:p w14:paraId="0B3AD871">
            <w:pPr>
              <w:widowControl/>
              <w:jc w:val="center"/>
              <w:textAlignment w:val="center"/>
              <w:rPr>
                <w:rFonts w:hint="eastAsia" w:ascii="宋体" w:hAnsi="宋体"/>
                <w:b w:val="0"/>
                <w:bCs w:val="0"/>
                <w:color w:val="000000"/>
                <w:szCs w:val="21"/>
              </w:rPr>
            </w:pPr>
            <w:r>
              <w:rPr>
                <w:rFonts w:hint="eastAsia" w:ascii="宋体" w:hAnsi="宋体" w:cs="宋体"/>
                <w:b w:val="0"/>
                <w:bCs w:val="0"/>
                <w:color w:val="000000"/>
                <w:szCs w:val="21"/>
              </w:rPr>
              <w:t>注册证</w:t>
            </w:r>
          </w:p>
        </w:tc>
        <w:tc>
          <w:tcPr>
            <w:tcW w:w="425" w:type="pct"/>
            <w:gridSpan w:val="2"/>
            <w:vAlign w:val="center"/>
          </w:tcPr>
          <w:p w14:paraId="3846755D">
            <w:pPr>
              <w:widowControl/>
              <w:jc w:val="center"/>
              <w:textAlignment w:val="center"/>
              <w:rPr>
                <w:rFonts w:hint="eastAsia" w:ascii="宋体" w:hAnsi="宋体"/>
                <w:b w:val="0"/>
                <w:bCs w:val="0"/>
                <w:color w:val="000000"/>
                <w:szCs w:val="21"/>
              </w:rPr>
            </w:pPr>
            <w:r>
              <w:rPr>
                <w:rFonts w:hint="eastAsia" w:ascii="宋体" w:hAnsi="宋体" w:cs="宋体"/>
                <w:b w:val="0"/>
                <w:bCs w:val="0"/>
                <w:color w:val="000000"/>
                <w:szCs w:val="21"/>
              </w:rPr>
              <w:t>国家编码</w:t>
            </w:r>
          </w:p>
        </w:tc>
        <w:tc>
          <w:tcPr>
            <w:tcW w:w="425" w:type="pct"/>
            <w:vAlign w:val="center"/>
          </w:tcPr>
          <w:p w14:paraId="1F94EAB7">
            <w:pPr>
              <w:widowControl/>
              <w:jc w:val="center"/>
              <w:textAlignment w:val="center"/>
              <w:rPr>
                <w:rFonts w:hint="eastAsia" w:ascii="宋体" w:hAnsi="宋体"/>
                <w:b w:val="0"/>
                <w:bCs w:val="0"/>
                <w:color w:val="000000"/>
                <w:szCs w:val="21"/>
              </w:rPr>
            </w:pPr>
            <w:r>
              <w:rPr>
                <w:rFonts w:hint="eastAsia" w:ascii="宋体" w:hAnsi="宋体" w:cs="宋体"/>
                <w:b w:val="0"/>
                <w:bCs w:val="0"/>
                <w:color w:val="000000"/>
                <w:szCs w:val="21"/>
              </w:rPr>
              <w:t>7位流水码</w:t>
            </w:r>
          </w:p>
        </w:tc>
        <w:tc>
          <w:tcPr>
            <w:tcW w:w="425" w:type="pct"/>
            <w:vAlign w:val="center"/>
          </w:tcPr>
          <w:p w14:paraId="01BABB6D">
            <w:pPr>
              <w:widowControl/>
              <w:jc w:val="center"/>
              <w:textAlignment w:val="center"/>
              <w:rPr>
                <w:rFonts w:hint="eastAsia" w:ascii="宋体" w:hAnsi="宋体"/>
                <w:b w:val="0"/>
                <w:bCs w:val="0"/>
                <w:color w:val="000000"/>
                <w:szCs w:val="21"/>
              </w:rPr>
            </w:pPr>
            <w:r>
              <w:rPr>
                <w:rFonts w:hint="eastAsia" w:ascii="宋体" w:hAnsi="宋体" w:cs="宋体"/>
                <w:b w:val="0"/>
                <w:bCs w:val="0"/>
                <w:color w:val="000000"/>
                <w:kern w:val="0"/>
                <w:szCs w:val="21"/>
              </w:rPr>
              <w:t>中标编码</w:t>
            </w:r>
          </w:p>
        </w:tc>
        <w:tc>
          <w:tcPr>
            <w:tcW w:w="425" w:type="pct"/>
            <w:vAlign w:val="center"/>
          </w:tcPr>
          <w:p w14:paraId="0F899529">
            <w:pPr>
              <w:widowControl/>
              <w:jc w:val="center"/>
              <w:textAlignment w:val="center"/>
              <w:rPr>
                <w:rFonts w:hint="eastAsia" w:ascii="宋体" w:hAnsi="宋体"/>
                <w:b w:val="0"/>
                <w:bCs w:val="0"/>
                <w:color w:val="000000"/>
                <w:szCs w:val="21"/>
              </w:rPr>
            </w:pPr>
            <w:r>
              <w:rPr>
                <w:rFonts w:hint="eastAsia" w:ascii="宋体" w:hAnsi="宋体" w:cs="宋体"/>
                <w:b w:val="0"/>
                <w:bCs w:val="0"/>
                <w:color w:val="000000"/>
                <w:szCs w:val="21"/>
              </w:rPr>
              <w:t>省平台中标价格（元）</w:t>
            </w:r>
          </w:p>
        </w:tc>
        <w:tc>
          <w:tcPr>
            <w:tcW w:w="432" w:type="pct"/>
            <w:vAlign w:val="center"/>
          </w:tcPr>
          <w:p w14:paraId="1CD64A59">
            <w:pPr>
              <w:widowControl/>
              <w:jc w:val="center"/>
              <w:textAlignment w:val="center"/>
              <w:rPr>
                <w:rFonts w:hint="eastAsia" w:ascii="宋体" w:hAnsi="宋体"/>
                <w:b w:val="0"/>
                <w:bCs w:val="0"/>
                <w:color w:val="000000"/>
                <w:szCs w:val="21"/>
              </w:rPr>
            </w:pPr>
            <w:r>
              <w:rPr>
                <w:rFonts w:hint="eastAsia" w:ascii="宋体" w:hAnsi="宋体" w:cs="Arial"/>
                <w:b w:val="0"/>
                <w:bCs w:val="0"/>
                <w:color w:val="000000"/>
                <w:kern w:val="0"/>
                <w:szCs w:val="21"/>
              </w:rPr>
              <w:t>供应价格（元）</w:t>
            </w:r>
          </w:p>
        </w:tc>
      </w:tr>
      <w:tr w14:paraId="2E70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72" w:type="pct"/>
            <w:vAlign w:val="center"/>
          </w:tcPr>
          <w:p w14:paraId="4A9F73D9">
            <w:pPr>
              <w:widowControl/>
              <w:jc w:val="center"/>
              <w:textAlignment w:val="center"/>
              <w:rPr>
                <w:rFonts w:ascii="宋体" w:hAnsi="宋体" w:cs="宋体"/>
                <w:color w:val="000000"/>
                <w:szCs w:val="21"/>
              </w:rPr>
            </w:pPr>
            <w:r>
              <w:rPr>
                <w:rFonts w:hint="eastAsia" w:ascii="宋体" w:hAnsi="宋体" w:cs="宋体"/>
                <w:color w:val="000000"/>
                <w:kern w:val="0"/>
                <w:sz w:val="22"/>
              </w:rPr>
              <w:t>1</w:t>
            </w:r>
          </w:p>
        </w:tc>
        <w:tc>
          <w:tcPr>
            <w:tcW w:w="524" w:type="pct"/>
            <w:gridSpan w:val="2"/>
            <w:vAlign w:val="center"/>
          </w:tcPr>
          <w:p w14:paraId="514BF381">
            <w:pPr>
              <w:widowControl/>
              <w:jc w:val="center"/>
              <w:textAlignment w:val="center"/>
              <w:rPr>
                <w:rFonts w:ascii="宋体" w:hAnsi="宋体" w:cs="宋体"/>
                <w:color w:val="000000"/>
                <w:szCs w:val="21"/>
              </w:rPr>
            </w:pPr>
          </w:p>
        </w:tc>
        <w:tc>
          <w:tcPr>
            <w:tcW w:w="444" w:type="pct"/>
            <w:vAlign w:val="center"/>
          </w:tcPr>
          <w:p w14:paraId="45C60F80">
            <w:pPr>
              <w:rPr>
                <w:rFonts w:ascii="宋体" w:hAnsi="宋体" w:cs="宋体"/>
                <w:color w:val="000000"/>
                <w:szCs w:val="21"/>
              </w:rPr>
            </w:pPr>
          </w:p>
        </w:tc>
        <w:tc>
          <w:tcPr>
            <w:tcW w:w="429" w:type="pct"/>
            <w:vAlign w:val="center"/>
          </w:tcPr>
          <w:p w14:paraId="26FC5789">
            <w:pPr>
              <w:jc w:val="center"/>
              <w:rPr>
                <w:rFonts w:ascii="宋体" w:hAnsi="宋体"/>
                <w:color w:val="000000"/>
                <w:szCs w:val="21"/>
              </w:rPr>
            </w:pPr>
          </w:p>
        </w:tc>
        <w:tc>
          <w:tcPr>
            <w:tcW w:w="344" w:type="pct"/>
            <w:vAlign w:val="center"/>
          </w:tcPr>
          <w:p w14:paraId="4DBEDEDD">
            <w:pPr>
              <w:jc w:val="center"/>
              <w:rPr>
                <w:rFonts w:ascii="宋体" w:hAnsi="宋体" w:cs="宋体"/>
                <w:color w:val="000000"/>
                <w:szCs w:val="21"/>
              </w:rPr>
            </w:pPr>
          </w:p>
        </w:tc>
        <w:tc>
          <w:tcPr>
            <w:tcW w:w="425" w:type="pct"/>
            <w:vAlign w:val="center"/>
          </w:tcPr>
          <w:p w14:paraId="35F4C5EE">
            <w:pPr>
              <w:jc w:val="center"/>
              <w:rPr>
                <w:rFonts w:ascii="宋体" w:hAnsi="宋体" w:cs="宋体"/>
                <w:color w:val="000000"/>
                <w:szCs w:val="21"/>
              </w:rPr>
            </w:pPr>
          </w:p>
        </w:tc>
        <w:tc>
          <w:tcPr>
            <w:tcW w:w="425" w:type="pct"/>
            <w:gridSpan w:val="2"/>
            <w:vAlign w:val="center"/>
          </w:tcPr>
          <w:p w14:paraId="28EDA1D7">
            <w:pPr>
              <w:widowControl/>
              <w:spacing w:line="240" w:lineRule="exact"/>
              <w:jc w:val="center"/>
              <w:rPr>
                <w:rFonts w:ascii="宋体" w:hAnsi="宋体" w:cs="宋体"/>
                <w:color w:val="000000"/>
                <w:szCs w:val="21"/>
              </w:rPr>
            </w:pPr>
          </w:p>
        </w:tc>
        <w:tc>
          <w:tcPr>
            <w:tcW w:w="425" w:type="pct"/>
            <w:gridSpan w:val="2"/>
            <w:vAlign w:val="center"/>
          </w:tcPr>
          <w:p w14:paraId="391612E3">
            <w:pPr>
              <w:widowControl/>
              <w:spacing w:line="240" w:lineRule="exact"/>
              <w:jc w:val="center"/>
              <w:rPr>
                <w:rFonts w:ascii="宋体" w:hAnsi="宋体" w:cs="宋体"/>
                <w:color w:val="000000"/>
                <w:szCs w:val="21"/>
              </w:rPr>
            </w:pPr>
          </w:p>
        </w:tc>
        <w:tc>
          <w:tcPr>
            <w:tcW w:w="425" w:type="pct"/>
            <w:vAlign w:val="center"/>
          </w:tcPr>
          <w:p w14:paraId="2A2CB10C">
            <w:pPr>
              <w:rPr>
                <w:rFonts w:ascii="宋体" w:hAnsi="宋体" w:cs="宋体"/>
                <w:color w:val="000000"/>
                <w:szCs w:val="21"/>
              </w:rPr>
            </w:pPr>
          </w:p>
        </w:tc>
        <w:tc>
          <w:tcPr>
            <w:tcW w:w="425" w:type="pct"/>
            <w:vAlign w:val="center"/>
          </w:tcPr>
          <w:p w14:paraId="458C0B7B">
            <w:pPr>
              <w:rPr>
                <w:rFonts w:ascii="宋体" w:hAnsi="宋体" w:cs="宋体"/>
                <w:color w:val="000000"/>
                <w:szCs w:val="21"/>
              </w:rPr>
            </w:pPr>
          </w:p>
        </w:tc>
        <w:tc>
          <w:tcPr>
            <w:tcW w:w="425" w:type="pct"/>
            <w:vAlign w:val="center"/>
          </w:tcPr>
          <w:p w14:paraId="4A56BA62">
            <w:pPr>
              <w:rPr>
                <w:rFonts w:ascii="宋体" w:hAnsi="宋体" w:cs="宋体"/>
                <w:color w:val="000000"/>
                <w:szCs w:val="21"/>
              </w:rPr>
            </w:pPr>
          </w:p>
        </w:tc>
        <w:tc>
          <w:tcPr>
            <w:tcW w:w="432" w:type="pct"/>
            <w:vAlign w:val="center"/>
          </w:tcPr>
          <w:p w14:paraId="0DC32D41">
            <w:pPr>
              <w:rPr>
                <w:rFonts w:ascii="宋体" w:hAnsi="宋体" w:cs="宋体"/>
                <w:color w:val="000000"/>
                <w:szCs w:val="21"/>
              </w:rPr>
            </w:pPr>
          </w:p>
        </w:tc>
      </w:tr>
      <w:tr w14:paraId="0446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72" w:type="pct"/>
            <w:vAlign w:val="center"/>
          </w:tcPr>
          <w:p w14:paraId="7E41D7DD">
            <w:pPr>
              <w:jc w:val="center"/>
              <w:rPr>
                <w:rFonts w:ascii="宋体" w:hAnsi="宋体"/>
                <w:color w:val="000000"/>
                <w:szCs w:val="21"/>
              </w:rPr>
            </w:pPr>
            <w:r>
              <w:rPr>
                <w:rFonts w:hint="eastAsia" w:ascii="宋体" w:hAnsi="宋体"/>
                <w:color w:val="000000"/>
                <w:szCs w:val="21"/>
              </w:rPr>
              <w:t>备 注</w:t>
            </w:r>
          </w:p>
        </w:tc>
        <w:tc>
          <w:tcPr>
            <w:tcW w:w="4727" w:type="pct"/>
            <w:gridSpan w:val="14"/>
            <w:vAlign w:val="center"/>
          </w:tcPr>
          <w:p w14:paraId="2625B0AE">
            <w:pPr>
              <w:widowControl/>
              <w:spacing w:line="360" w:lineRule="auto"/>
              <w:jc w:val="left"/>
              <w:rPr>
                <w:rFonts w:hint="eastAsia" w:ascii="宋体" w:hAnsi="宋体" w:cs="宋体"/>
                <w:kern w:val="0"/>
                <w:szCs w:val="21"/>
              </w:rPr>
            </w:pPr>
            <w:r>
              <w:rPr>
                <w:rFonts w:hint="eastAsia" w:ascii="宋体" w:hAnsi="宋体" w:cs="宋体"/>
                <w:kern w:val="0"/>
                <w:szCs w:val="21"/>
              </w:rPr>
              <w:t>1、耗材相关内容没有的打/。</w:t>
            </w:r>
          </w:p>
        </w:tc>
      </w:tr>
    </w:tbl>
    <w:p w14:paraId="758AFC2B">
      <w:pPr>
        <w:spacing w:line="360" w:lineRule="auto"/>
        <w:jc w:val="left"/>
        <w:rPr>
          <w:rFonts w:hint="eastAsia" w:ascii="宋体" w:hAnsi="宋体" w:cs="宋体"/>
          <w:szCs w:val="21"/>
        </w:rPr>
      </w:pPr>
      <w:r>
        <w:rPr>
          <w:rFonts w:hint="eastAsia" w:ascii="宋体" w:hAnsi="宋体" w:cs="宋体"/>
          <w:szCs w:val="21"/>
        </w:rPr>
        <w:t xml:space="preserve">注：1、各供应商可以根据实际情况合理安排，对上述项目适当予以调整。  </w:t>
      </w:r>
    </w:p>
    <w:p w14:paraId="7976D6F1">
      <w:pPr>
        <w:spacing w:line="360" w:lineRule="auto"/>
        <w:ind w:firstLine="420" w:firstLineChars="200"/>
        <w:rPr>
          <w:rFonts w:hint="eastAsia" w:ascii="宋体" w:hAnsi="宋体" w:cs="宋体"/>
          <w:szCs w:val="21"/>
        </w:rPr>
      </w:pPr>
      <w:r>
        <w:rPr>
          <w:rFonts w:hint="eastAsia" w:ascii="宋体" w:hAnsi="宋体" w:cs="宋体"/>
          <w:szCs w:val="21"/>
        </w:rPr>
        <w:t>2、所有报价（含各分项报价）必须符合国家法律法规及本次采购文件要求。</w:t>
      </w:r>
    </w:p>
    <w:p w14:paraId="1C31F80C">
      <w:pPr>
        <w:widowControl/>
        <w:spacing w:line="360" w:lineRule="auto"/>
        <w:ind w:firstLine="141" w:firstLineChars="59"/>
        <w:jc w:val="left"/>
        <w:rPr>
          <w:rFonts w:hint="eastAsia" w:ascii="宋体" w:hAnsi="宋体" w:cs="宋体"/>
          <w:color w:val="000000"/>
          <w:kern w:val="0"/>
          <w:sz w:val="24"/>
        </w:rPr>
      </w:pPr>
    </w:p>
    <w:p w14:paraId="466D1DB9">
      <w:pPr>
        <w:widowControl/>
        <w:spacing w:line="360" w:lineRule="auto"/>
        <w:ind w:firstLine="141" w:firstLineChars="59"/>
        <w:jc w:val="left"/>
        <w:rPr>
          <w:rFonts w:ascii="宋体" w:hAnsi="宋体" w:cs="宋体"/>
          <w:color w:val="000000"/>
          <w:kern w:val="0"/>
          <w:sz w:val="24"/>
        </w:rPr>
      </w:pPr>
      <w:r>
        <w:rPr>
          <w:rFonts w:hint="eastAsia" w:ascii="宋体" w:hAnsi="宋体" w:cs="宋体"/>
          <w:color w:val="000000"/>
          <w:kern w:val="0"/>
          <w:sz w:val="24"/>
        </w:rPr>
        <w:t xml:space="preserve">投标公司名称（签章）： </w:t>
      </w:r>
    </w:p>
    <w:p w14:paraId="2392D7F4">
      <w:pPr>
        <w:widowControl/>
        <w:spacing w:line="360" w:lineRule="auto"/>
        <w:ind w:firstLine="141" w:firstLineChars="59"/>
        <w:jc w:val="left"/>
        <w:rPr>
          <w:rFonts w:ascii="宋体" w:hAnsi="宋体" w:cs="宋体"/>
          <w:color w:val="000000"/>
          <w:kern w:val="0"/>
          <w:sz w:val="24"/>
        </w:rPr>
      </w:pPr>
      <w:r>
        <w:rPr>
          <w:rFonts w:hint="eastAsia" w:ascii="宋体" w:hAnsi="宋体" w:cs="宋体"/>
          <w:color w:val="000000"/>
          <w:kern w:val="0"/>
          <w:sz w:val="24"/>
        </w:rPr>
        <w:t>法定代表人（或法定代表人授权代表）签字：</w:t>
      </w:r>
    </w:p>
    <w:p w14:paraId="107AF4E7">
      <w:pPr>
        <w:widowControl/>
        <w:spacing w:line="360" w:lineRule="auto"/>
        <w:ind w:firstLine="141" w:firstLineChars="59"/>
        <w:jc w:val="left"/>
        <w:rPr>
          <w:rFonts w:hint="eastAsia" w:ascii="宋体" w:hAnsi="宋体" w:cs="宋体"/>
          <w:color w:val="000000"/>
          <w:kern w:val="0"/>
          <w:sz w:val="24"/>
        </w:rPr>
      </w:pPr>
      <w:r>
        <w:rPr>
          <w:rFonts w:hint="eastAsia" w:ascii="宋体" w:hAnsi="宋体" w:cs="宋体"/>
          <w:color w:val="000000"/>
          <w:kern w:val="0"/>
          <w:sz w:val="24"/>
        </w:rPr>
        <w:t xml:space="preserve">日期：  年 月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 xml:space="preserve">日 </w:t>
      </w:r>
    </w:p>
    <w:p w14:paraId="5F4992E1">
      <w:pPr>
        <w:widowControl/>
        <w:spacing w:line="360" w:lineRule="auto"/>
        <w:ind w:firstLine="141" w:firstLineChars="59"/>
        <w:jc w:val="left"/>
        <w:rPr>
          <w:rFonts w:hint="eastAsia" w:ascii="宋体" w:hAnsi="宋体" w:cs="宋体"/>
          <w:color w:val="000000"/>
          <w:kern w:val="0"/>
          <w:sz w:val="24"/>
        </w:rPr>
      </w:pPr>
    </w:p>
    <w:p w14:paraId="1FF846CB">
      <w:pPr>
        <w:spacing w:beforeLines="100" w:afterLines="100" w:line="360" w:lineRule="auto"/>
        <w:rPr>
          <w:rFonts w:hint="eastAsia" w:ascii="宋体" w:hAnsi="宋体" w:cs="宋体"/>
          <w:b/>
          <w:szCs w:val="21"/>
        </w:rPr>
      </w:pPr>
    </w:p>
    <w:p w14:paraId="5CF2588C">
      <w:pPr>
        <w:spacing w:beforeLines="100" w:afterLines="100" w:line="360" w:lineRule="auto"/>
        <w:rPr>
          <w:rFonts w:hint="eastAsia" w:ascii="宋体" w:hAnsi="宋体" w:cs="宋体"/>
          <w:b/>
          <w:szCs w:val="21"/>
        </w:rPr>
      </w:pPr>
    </w:p>
    <w:p w14:paraId="49DD5F0B">
      <w:pPr>
        <w:spacing w:beforeLines="100" w:afterLines="100" w:line="360" w:lineRule="auto"/>
        <w:jc w:val="center"/>
        <w:rPr>
          <w:rFonts w:hint="eastAsia" w:ascii="宋体" w:hAnsi="宋体" w:cs="宋体"/>
          <w:b/>
          <w:szCs w:val="21"/>
        </w:rPr>
      </w:pPr>
    </w:p>
    <w:p w14:paraId="27CC5528">
      <w:pPr>
        <w:rPr>
          <w:rFonts w:hint="eastAsia" w:ascii="宋体" w:hAnsi="宋体" w:cs="宋体"/>
          <w:b/>
          <w:szCs w:val="21"/>
        </w:rPr>
        <w:sectPr>
          <w:type w:val="continuous"/>
          <w:pgSz w:w="16838" w:h="11906" w:orient="landscape"/>
          <w:pgMar w:top="1417" w:right="1134" w:bottom="1417" w:left="1134" w:header="567" w:footer="567" w:gutter="0"/>
          <w:cols w:space="0" w:num="1"/>
          <w:titlePg/>
          <w:rtlGutter w:val="0"/>
          <w:docGrid w:linePitch="312" w:charSpace="0"/>
        </w:sectPr>
      </w:pPr>
      <w:r>
        <w:rPr>
          <w:rFonts w:hint="eastAsia" w:ascii="宋体" w:hAnsi="宋体" w:cs="宋体"/>
          <w:b/>
          <w:szCs w:val="21"/>
        </w:rPr>
        <w:br w:type="page"/>
      </w:r>
      <w:bookmarkStart w:id="67" w:name="_Toc5322"/>
    </w:p>
    <w:p w14:paraId="1BCF94BA">
      <w:pPr>
        <w:rPr>
          <w:rFonts w:hint="eastAsia" w:ascii="宋体" w:hAnsi="宋体" w:cs="宋体"/>
          <w:b/>
          <w:szCs w:val="21"/>
        </w:rPr>
        <w:sectPr>
          <w:type w:val="continuous"/>
          <w:pgSz w:w="11906" w:h="16838"/>
          <w:pgMar w:top="1134" w:right="1417" w:bottom="1134" w:left="1417" w:header="567" w:footer="567" w:gutter="0"/>
          <w:cols w:space="0" w:num="1"/>
          <w:titlePg/>
          <w:rtlGutter w:val="0"/>
          <w:docGrid w:linePitch="312" w:charSpace="0"/>
        </w:sectPr>
      </w:pPr>
    </w:p>
    <w:p w14:paraId="58F69AF9">
      <w:pPr>
        <w:rPr>
          <w:rFonts w:ascii="宋体" w:hAnsi="宋体"/>
          <w:b/>
          <w:color w:val="000000"/>
          <w:sz w:val="28"/>
          <w:szCs w:val="28"/>
        </w:rPr>
      </w:pPr>
      <w:r>
        <w:rPr>
          <w:rFonts w:hint="eastAsia" w:ascii="宋体" w:hAnsi="宋体"/>
          <w:b/>
          <w:color w:val="000000"/>
          <w:sz w:val="28"/>
          <w:szCs w:val="28"/>
        </w:rPr>
        <w:t>九、项目偏离表</w:t>
      </w:r>
      <w:bookmarkEnd w:id="67"/>
    </w:p>
    <w:p w14:paraId="4014F4A5">
      <w:pPr>
        <w:spacing w:after="78" w:line="360" w:lineRule="auto"/>
        <w:ind w:firstLine="420"/>
        <w:rPr>
          <w:rFonts w:ascii="宋体" w:hAnsi="宋体"/>
          <w:color w:val="000000"/>
        </w:rPr>
      </w:pPr>
    </w:p>
    <w:p w14:paraId="36011489">
      <w:pPr>
        <w:spacing w:line="360" w:lineRule="auto"/>
        <w:jc w:val="center"/>
        <w:rPr>
          <w:rFonts w:ascii="宋体" w:hAnsi="宋体"/>
          <w:b/>
          <w:color w:val="000000"/>
          <w:sz w:val="32"/>
          <w:szCs w:val="32"/>
        </w:rPr>
      </w:pPr>
      <w:r>
        <w:rPr>
          <w:rFonts w:hint="eastAsia" w:ascii="宋体" w:hAnsi="宋体"/>
          <w:b/>
          <w:color w:val="000000"/>
          <w:sz w:val="32"/>
          <w:szCs w:val="32"/>
        </w:rPr>
        <w:t>项目偏离表</w:t>
      </w:r>
    </w:p>
    <w:p w14:paraId="65777F42">
      <w:pPr>
        <w:spacing w:after="78" w:line="360" w:lineRule="auto"/>
        <w:ind w:firstLine="480" w:firstLineChars="200"/>
        <w:rPr>
          <w:rFonts w:ascii="宋体" w:hAnsi="宋体"/>
          <w:color w:val="000000"/>
          <w:sz w:val="24"/>
          <w:szCs w:val="24"/>
        </w:rPr>
      </w:pPr>
      <w:r>
        <w:rPr>
          <w:rFonts w:hint="eastAsia" w:ascii="宋体" w:hAnsi="宋体"/>
          <w:color w:val="000000"/>
          <w:sz w:val="24"/>
          <w:szCs w:val="24"/>
        </w:rPr>
        <w:t>项目名称：</w:t>
      </w:r>
      <w:r>
        <w:rPr>
          <w:rFonts w:hint="eastAsia" w:ascii="宋体" w:hAnsi="宋体"/>
          <w:color w:val="000000"/>
          <w:sz w:val="24"/>
          <w:szCs w:val="24"/>
          <w:u w:val="single"/>
        </w:rPr>
        <w:t xml:space="preserve">                        </w:t>
      </w:r>
      <w:r>
        <w:rPr>
          <w:rFonts w:hint="eastAsia" w:ascii="宋体" w:hAnsi="宋体"/>
          <w:color w:val="000000"/>
          <w:sz w:val="24"/>
          <w:szCs w:val="24"/>
        </w:rPr>
        <w:t xml:space="preserve"> </w:t>
      </w:r>
    </w:p>
    <w:p w14:paraId="3D2EE921">
      <w:pPr>
        <w:spacing w:after="78" w:line="360" w:lineRule="auto"/>
        <w:ind w:firstLine="480" w:firstLineChars="200"/>
        <w:rPr>
          <w:rFonts w:ascii="宋体" w:hAnsi="宋体"/>
          <w:color w:val="000000"/>
          <w:sz w:val="24"/>
          <w:szCs w:val="24"/>
        </w:rPr>
      </w:pPr>
      <w:r>
        <w:rPr>
          <w:rFonts w:hint="eastAsia" w:ascii="宋体" w:hAnsi="宋体"/>
          <w:color w:val="000000"/>
          <w:sz w:val="24"/>
          <w:szCs w:val="24"/>
        </w:rPr>
        <w:t>项目编号：</w:t>
      </w:r>
      <w:r>
        <w:rPr>
          <w:rFonts w:hint="eastAsia" w:ascii="宋体" w:hAnsi="宋体"/>
          <w:color w:val="000000"/>
          <w:sz w:val="24"/>
          <w:szCs w:val="24"/>
          <w:u w:val="single"/>
        </w:rPr>
        <w:t xml:space="preserve">                        </w:t>
      </w:r>
    </w:p>
    <w:tbl>
      <w:tblPr>
        <w:tblStyle w:val="42"/>
        <w:tblW w:w="8945" w:type="dxa"/>
        <w:jc w:val="center"/>
        <w:tblLayout w:type="autofit"/>
        <w:tblCellMar>
          <w:top w:w="0" w:type="dxa"/>
          <w:left w:w="10" w:type="dxa"/>
          <w:bottom w:w="0" w:type="dxa"/>
          <w:right w:w="10" w:type="dxa"/>
        </w:tblCellMar>
      </w:tblPr>
      <w:tblGrid>
        <w:gridCol w:w="1951"/>
        <w:gridCol w:w="2410"/>
        <w:gridCol w:w="3118"/>
        <w:gridCol w:w="1466"/>
      </w:tblGrid>
      <w:tr w14:paraId="1A9924F2">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BF7102">
            <w:pPr>
              <w:jc w:val="center"/>
              <w:rPr>
                <w:rFonts w:ascii="宋体" w:hAnsi="宋体"/>
                <w:color w:val="000000"/>
              </w:rPr>
            </w:pPr>
            <w:r>
              <w:rPr>
                <w:rFonts w:hint="eastAsia" w:ascii="宋体" w:hAnsi="宋体" w:cs="宋体"/>
                <w:color w:val="000000"/>
              </w:rPr>
              <w:t>招标文件条目号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CBA26F">
            <w:pPr>
              <w:jc w:val="center"/>
              <w:rPr>
                <w:rFonts w:ascii="宋体" w:hAnsi="宋体"/>
                <w:color w:val="000000"/>
              </w:rPr>
            </w:pPr>
            <w:r>
              <w:rPr>
                <w:rFonts w:hint="eastAsia" w:ascii="宋体" w:hAnsi="宋体" w:cs="宋体"/>
                <w:color w:val="000000"/>
              </w:rPr>
              <w:t>招标文件条款要求</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57FCB1">
            <w:pPr>
              <w:jc w:val="center"/>
              <w:rPr>
                <w:rFonts w:ascii="宋体" w:hAnsi="宋体"/>
                <w:color w:val="000000"/>
              </w:rPr>
            </w:pPr>
            <w:r>
              <w:rPr>
                <w:rFonts w:hint="eastAsia" w:ascii="宋体" w:hAnsi="宋体" w:cs="宋体"/>
                <w:color w:val="000000"/>
              </w:rPr>
              <w:t>投标文件响应</w:t>
            </w: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FD4AA3">
            <w:pPr>
              <w:jc w:val="center"/>
              <w:rPr>
                <w:rFonts w:ascii="宋体" w:hAnsi="宋体"/>
                <w:color w:val="000000"/>
              </w:rPr>
            </w:pPr>
            <w:r>
              <w:rPr>
                <w:rFonts w:hint="eastAsia" w:ascii="宋体" w:hAnsi="宋体" w:cs="宋体"/>
                <w:color w:val="000000"/>
              </w:rPr>
              <w:t>偏离说明</w:t>
            </w:r>
          </w:p>
        </w:tc>
      </w:tr>
      <w:tr w14:paraId="24EAF49E">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65B614">
            <w:pPr>
              <w:ind w:firstLine="420"/>
              <w:jc w:val="center"/>
              <w:rPr>
                <w:rFonts w:ascii="宋体" w:hAnsi="宋体"/>
                <w:color w:val="000000"/>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563BDB">
            <w:pPr>
              <w:ind w:firstLine="420"/>
              <w:jc w:val="center"/>
              <w:rPr>
                <w:rFonts w:ascii="宋体" w:hAnsi="宋体"/>
                <w:color w:val="000000"/>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643C76">
            <w:pPr>
              <w:ind w:firstLine="420"/>
              <w:jc w:val="center"/>
              <w:rPr>
                <w:rFonts w:ascii="宋体" w:hAnsi="宋体"/>
                <w:color w:val="000000"/>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F4359">
            <w:pPr>
              <w:ind w:firstLine="420"/>
              <w:jc w:val="center"/>
              <w:rPr>
                <w:rFonts w:ascii="宋体" w:hAnsi="宋体"/>
                <w:color w:val="000000"/>
              </w:rPr>
            </w:pPr>
          </w:p>
        </w:tc>
      </w:tr>
      <w:tr w14:paraId="0EC8C0FB">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80C9D6">
            <w:pPr>
              <w:ind w:firstLine="420"/>
              <w:jc w:val="center"/>
              <w:rPr>
                <w:rFonts w:ascii="宋体" w:hAnsi="宋体"/>
                <w:color w:val="000000"/>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5BD651">
            <w:pPr>
              <w:ind w:firstLine="420"/>
              <w:jc w:val="center"/>
              <w:rPr>
                <w:rFonts w:ascii="宋体" w:hAnsi="宋体"/>
                <w:color w:val="000000"/>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CD26CB">
            <w:pPr>
              <w:ind w:firstLine="420"/>
              <w:jc w:val="center"/>
              <w:rPr>
                <w:rFonts w:ascii="宋体" w:hAnsi="宋体"/>
                <w:color w:val="000000"/>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40FFBD">
            <w:pPr>
              <w:ind w:firstLine="420"/>
              <w:jc w:val="center"/>
              <w:rPr>
                <w:rFonts w:ascii="宋体" w:hAnsi="宋体"/>
                <w:color w:val="000000"/>
              </w:rPr>
            </w:pPr>
          </w:p>
        </w:tc>
      </w:tr>
      <w:tr w14:paraId="3EAA86AF">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CC976C">
            <w:pPr>
              <w:ind w:firstLine="420"/>
              <w:jc w:val="center"/>
              <w:rPr>
                <w:rFonts w:ascii="宋体" w:hAnsi="宋体"/>
                <w:color w:val="000000"/>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0D7F95">
            <w:pPr>
              <w:ind w:firstLine="420"/>
              <w:jc w:val="center"/>
              <w:rPr>
                <w:rFonts w:ascii="宋体" w:hAnsi="宋体"/>
                <w:color w:val="000000"/>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F51C83">
            <w:pPr>
              <w:ind w:firstLine="420"/>
              <w:jc w:val="center"/>
              <w:rPr>
                <w:rFonts w:ascii="宋体" w:hAnsi="宋体"/>
                <w:color w:val="000000"/>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432B62">
            <w:pPr>
              <w:ind w:firstLine="420"/>
              <w:jc w:val="center"/>
              <w:rPr>
                <w:rFonts w:ascii="宋体" w:hAnsi="宋体"/>
                <w:color w:val="000000"/>
              </w:rPr>
            </w:pPr>
          </w:p>
        </w:tc>
      </w:tr>
      <w:tr w14:paraId="0C02494E">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4FCE30">
            <w:pPr>
              <w:ind w:firstLine="420"/>
              <w:jc w:val="center"/>
              <w:rPr>
                <w:rFonts w:ascii="宋体" w:hAnsi="宋体"/>
                <w:color w:val="000000"/>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2EADB4">
            <w:pPr>
              <w:ind w:firstLine="420"/>
              <w:jc w:val="center"/>
              <w:rPr>
                <w:rFonts w:ascii="宋体" w:hAnsi="宋体"/>
                <w:color w:val="000000"/>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DEC9F6">
            <w:pPr>
              <w:ind w:firstLine="420"/>
              <w:jc w:val="center"/>
              <w:rPr>
                <w:rFonts w:ascii="宋体" w:hAnsi="宋体"/>
                <w:color w:val="000000"/>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95B664">
            <w:pPr>
              <w:ind w:firstLine="420"/>
              <w:jc w:val="center"/>
              <w:rPr>
                <w:rFonts w:ascii="宋体" w:hAnsi="宋体"/>
                <w:color w:val="000000"/>
              </w:rPr>
            </w:pPr>
          </w:p>
        </w:tc>
      </w:tr>
      <w:tr w14:paraId="3123F185">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905852">
            <w:pPr>
              <w:ind w:firstLine="420"/>
              <w:jc w:val="center"/>
              <w:rPr>
                <w:rFonts w:ascii="宋体" w:hAnsi="宋体"/>
                <w:color w:val="000000"/>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1A4F65">
            <w:pPr>
              <w:ind w:firstLine="420"/>
              <w:jc w:val="center"/>
              <w:rPr>
                <w:rFonts w:ascii="宋体" w:hAnsi="宋体"/>
                <w:color w:val="000000"/>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3001FF">
            <w:pPr>
              <w:ind w:firstLine="420"/>
              <w:jc w:val="center"/>
              <w:rPr>
                <w:rFonts w:ascii="宋体" w:hAnsi="宋体"/>
                <w:color w:val="000000"/>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FB0C3A">
            <w:pPr>
              <w:ind w:firstLine="420"/>
              <w:jc w:val="center"/>
              <w:rPr>
                <w:rFonts w:ascii="宋体" w:hAnsi="宋体"/>
                <w:color w:val="000000"/>
              </w:rPr>
            </w:pPr>
          </w:p>
        </w:tc>
      </w:tr>
    </w:tbl>
    <w:p w14:paraId="35ECD26A">
      <w:pPr>
        <w:widowControl/>
        <w:ind w:firstLine="480" w:firstLineChars="200"/>
        <w:textAlignment w:val="center"/>
        <w:rPr>
          <w:rFonts w:ascii="宋体" w:hAnsi="宋体"/>
          <w:color w:val="000000"/>
          <w:sz w:val="24"/>
          <w:szCs w:val="24"/>
        </w:rPr>
      </w:pPr>
    </w:p>
    <w:p w14:paraId="0ACD3A8D">
      <w:pPr>
        <w:spacing w:after="78" w:line="360" w:lineRule="auto"/>
        <w:ind w:firstLine="420"/>
        <w:rPr>
          <w:rFonts w:ascii="宋体" w:hAnsi="宋体"/>
          <w:color w:val="000000"/>
          <w:sz w:val="24"/>
          <w:szCs w:val="24"/>
        </w:rPr>
      </w:pPr>
      <w:r>
        <w:rPr>
          <w:rFonts w:hint="eastAsia" w:ascii="宋体" w:hAnsi="宋体" w:cs="宋体"/>
          <w:color w:val="000000"/>
          <w:sz w:val="24"/>
          <w:szCs w:val="24"/>
        </w:rPr>
        <w:t>此表可延长</w:t>
      </w:r>
    </w:p>
    <w:p w14:paraId="2A5AD764">
      <w:pPr>
        <w:spacing w:after="78" w:line="360" w:lineRule="auto"/>
        <w:ind w:firstLine="420"/>
        <w:rPr>
          <w:rFonts w:ascii="宋体" w:hAnsi="宋体"/>
          <w:color w:val="000000"/>
          <w:sz w:val="24"/>
          <w:szCs w:val="24"/>
        </w:rPr>
      </w:pPr>
      <w:r>
        <w:rPr>
          <w:rFonts w:hint="eastAsia" w:ascii="宋体" w:hAnsi="宋体" w:cs="宋体"/>
          <w:color w:val="000000"/>
          <w:sz w:val="24"/>
          <w:szCs w:val="24"/>
        </w:rPr>
        <w:t>招标文件中的技术要求、商务要求及其他要约均要响应，列入偏离表。</w:t>
      </w:r>
    </w:p>
    <w:p w14:paraId="75177A73">
      <w:pPr>
        <w:widowControl/>
        <w:spacing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 xml:space="preserve">投标公司名称（签章）： </w:t>
      </w:r>
    </w:p>
    <w:p w14:paraId="7D7D9AD1">
      <w:pPr>
        <w:widowControl/>
        <w:spacing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法定代表人（或法定代表人授权代表）签字：</w:t>
      </w:r>
    </w:p>
    <w:p w14:paraId="7B4E3CA7">
      <w:pPr>
        <w:widowControl/>
        <w:spacing w:line="360" w:lineRule="auto"/>
        <w:ind w:firstLine="424" w:firstLineChars="177"/>
        <w:jc w:val="left"/>
        <w:rPr>
          <w:rFonts w:ascii="宋体" w:hAnsi="宋体"/>
          <w:b/>
          <w:color w:val="000000"/>
          <w:sz w:val="24"/>
          <w:szCs w:val="24"/>
        </w:rPr>
        <w:sectPr>
          <w:type w:val="continuous"/>
          <w:pgSz w:w="11906" w:h="16838"/>
          <w:pgMar w:top="1134" w:right="1417" w:bottom="1134" w:left="1417" w:header="567" w:footer="567" w:gutter="0"/>
          <w:cols w:space="0" w:num="1"/>
          <w:titlePg/>
          <w:rtlGutter w:val="0"/>
          <w:docGrid w:linePitch="312" w:charSpace="0"/>
        </w:sectPr>
      </w:pPr>
      <w:r>
        <w:rPr>
          <w:rFonts w:hint="eastAsia" w:ascii="宋体" w:hAnsi="宋体" w:cs="宋体"/>
          <w:color w:val="000000"/>
          <w:kern w:val="0"/>
          <w:sz w:val="24"/>
          <w:szCs w:val="24"/>
        </w:rPr>
        <w:t xml:space="preserve">日期： 年 月 日 </w:t>
      </w:r>
    </w:p>
    <w:p w14:paraId="785B53B6">
      <w:pPr>
        <w:pStyle w:val="201"/>
        <w:ind w:firstLine="0" w:firstLineChars="0"/>
        <w:rPr>
          <w:rFonts w:hint="eastAsia" w:ascii="宋体" w:hAnsi="宋体" w:cs="宋体"/>
          <w:szCs w:val="21"/>
        </w:rPr>
      </w:pPr>
      <w:r>
        <w:rPr>
          <w:rFonts w:hint="eastAsia" w:ascii="宋体" w:hAnsi="宋体" w:cs="宋体"/>
          <w:szCs w:val="21"/>
        </w:rPr>
        <w:br w:type="page"/>
      </w:r>
      <w:r>
        <w:rPr>
          <w:rFonts w:hint="eastAsia" w:ascii="宋体" w:hAnsi="宋体"/>
          <w:b/>
          <w:color w:val="000000"/>
          <w:sz w:val="28"/>
          <w:szCs w:val="28"/>
        </w:rPr>
        <w:t>十、项目方案、服务承诺、其他资料等（根据评分标准内容要求，格式自拟）</w:t>
      </w:r>
    </w:p>
    <w:p w14:paraId="516D21C6">
      <w:pPr>
        <w:spacing w:beforeLines="100" w:afterLines="100" w:line="360" w:lineRule="auto"/>
        <w:rPr>
          <w:rFonts w:hint="eastAsia" w:ascii="宋体" w:hAnsi="宋体" w:cs="宋体"/>
          <w:szCs w:val="21"/>
        </w:rPr>
      </w:pPr>
      <w:r>
        <w:rPr>
          <w:rFonts w:hint="eastAsia" w:ascii="宋体" w:hAnsi="宋体" w:cs="宋体"/>
          <w:szCs w:val="21"/>
        </w:rPr>
        <w:br w:type="page"/>
      </w:r>
      <w:r>
        <w:rPr>
          <w:rFonts w:hint="eastAsia" w:ascii="宋体" w:hAnsi="宋体" w:cs="宋体"/>
          <w:b/>
          <w:bCs/>
          <w:sz w:val="28"/>
          <w:szCs w:val="28"/>
        </w:rPr>
        <w:t>附表：</w:t>
      </w:r>
    </w:p>
    <w:p w14:paraId="199A1F3B">
      <w:pPr>
        <w:spacing w:beforeLines="100" w:afterLines="100" w:line="360" w:lineRule="auto"/>
        <w:jc w:val="center"/>
        <w:rPr>
          <w:rFonts w:hint="eastAsia" w:ascii="宋体" w:hAnsi="宋体" w:cs="宋体"/>
          <w:b/>
          <w:szCs w:val="21"/>
        </w:rPr>
      </w:pPr>
      <w:r>
        <w:rPr>
          <w:rFonts w:hint="eastAsia" w:ascii="宋体" w:hAnsi="宋体" w:cs="宋体"/>
          <w:b/>
          <w:szCs w:val="21"/>
        </w:rPr>
        <w:t>供应商参加谈判确认函</w:t>
      </w:r>
    </w:p>
    <w:p w14:paraId="4EB0606E">
      <w:pPr>
        <w:spacing w:line="360" w:lineRule="auto"/>
        <w:rPr>
          <w:rFonts w:hint="eastAsia" w:ascii="宋体" w:hAnsi="宋体" w:cs="宋体"/>
          <w:szCs w:val="21"/>
        </w:rPr>
      </w:pPr>
      <w:r>
        <w:rPr>
          <w:rFonts w:hint="eastAsia" w:ascii="宋体" w:hAnsi="宋体" w:cs="宋体"/>
          <w:szCs w:val="21"/>
        </w:rPr>
        <w:t>扬州市第三人民医院：</w:t>
      </w:r>
    </w:p>
    <w:p w14:paraId="64103547">
      <w:pPr>
        <w:spacing w:line="360" w:lineRule="auto"/>
        <w:rPr>
          <w:rFonts w:hint="eastAsia" w:ascii="宋体" w:hAnsi="宋体" w:cs="宋体"/>
          <w:szCs w:val="21"/>
        </w:rPr>
      </w:pPr>
      <w:r>
        <w:rPr>
          <w:rFonts w:hint="eastAsia" w:ascii="宋体" w:hAnsi="宋体" w:cs="宋体"/>
          <w:szCs w:val="21"/>
        </w:rPr>
        <w:t>　　本单位将参加贵单位于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日开标的采购编号为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项目的投标。本单位已在扬州市第三人民医院官方网站成功下载标书，特发函确认。</w:t>
      </w:r>
    </w:p>
    <w:p w14:paraId="31ACB3A3">
      <w:pPr>
        <w:spacing w:line="360" w:lineRule="auto"/>
        <w:ind w:left="2730" w:hanging="2730" w:hangingChars="1300"/>
        <w:rPr>
          <w:rFonts w:hint="eastAsia" w:ascii="宋体" w:hAnsi="宋体" w:cs="宋体"/>
          <w:szCs w:val="21"/>
        </w:rPr>
      </w:pPr>
    </w:p>
    <w:p w14:paraId="1CD4A462">
      <w:pPr>
        <w:spacing w:line="360" w:lineRule="auto"/>
        <w:ind w:left="2730" w:hanging="2730" w:hangingChars="1300"/>
        <w:rPr>
          <w:rFonts w:hint="eastAsia" w:ascii="宋体" w:hAnsi="宋体" w:cs="宋体"/>
          <w:szCs w:val="21"/>
        </w:rPr>
      </w:pPr>
    </w:p>
    <w:p w14:paraId="5CD2A46F">
      <w:pPr>
        <w:spacing w:line="360" w:lineRule="auto"/>
        <w:ind w:left="2730" w:leftChars="1300" w:firstLine="2100" w:firstLineChars="1000"/>
        <w:rPr>
          <w:rFonts w:hint="eastAsia"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（单位公章）</w:t>
      </w:r>
    </w:p>
    <w:p w14:paraId="455AFD8C">
      <w:pPr>
        <w:pBdr>
          <w:bottom w:val="single" w:color="auto" w:sz="6" w:space="31"/>
        </w:pBdr>
        <w:spacing w:line="360" w:lineRule="auto"/>
        <w:ind w:left="3465" w:hanging="3465" w:hangingChars="1650"/>
        <w:rPr>
          <w:rFonts w:hint="eastAsia" w:ascii="宋体" w:hAnsi="宋体" w:cs="宋体"/>
          <w:szCs w:val="21"/>
        </w:rPr>
      </w:pPr>
      <w:r>
        <w:rPr>
          <w:rFonts w:hint="eastAsia" w:ascii="宋体" w:hAnsi="宋体" w:cs="宋体"/>
          <w:szCs w:val="21"/>
        </w:rPr>
        <w:t>　　　　　　　　　　　　　    　                         年 　月 　日</w:t>
      </w:r>
    </w:p>
    <w:p w14:paraId="0473AF28">
      <w:pPr>
        <w:spacing w:line="360" w:lineRule="auto"/>
        <w:ind w:left="3465" w:hanging="3465" w:hangingChars="1650"/>
        <w:rPr>
          <w:rFonts w:hint="eastAsia" w:ascii="宋体" w:hAnsi="宋体" w:cs="宋体"/>
          <w:szCs w:val="21"/>
        </w:rPr>
      </w:pPr>
      <w:r>
        <w:rPr>
          <w:rFonts w:hint="eastAsia" w:ascii="宋体" w:hAnsi="宋体" w:cs="宋体"/>
          <w:szCs w:val="21"/>
        </w:rPr>
        <w:t>附：</w:t>
      </w:r>
    </w:p>
    <w:p w14:paraId="36DAFF7F">
      <w:pPr>
        <w:spacing w:beforeLines="100" w:afterLines="100" w:line="360" w:lineRule="auto"/>
        <w:jc w:val="center"/>
        <w:rPr>
          <w:rFonts w:hint="eastAsia" w:ascii="宋体" w:hAnsi="宋体" w:cs="宋体"/>
          <w:b/>
          <w:szCs w:val="21"/>
        </w:rPr>
      </w:pPr>
      <w:r>
        <w:rPr>
          <w:rFonts w:hint="eastAsia" w:ascii="宋体" w:hAnsi="宋体" w:cs="宋体"/>
          <w:b/>
          <w:szCs w:val="21"/>
        </w:rPr>
        <w:t>供应商联系表</w:t>
      </w:r>
    </w:p>
    <w:tbl>
      <w:tblPr>
        <w:tblStyle w:val="42"/>
        <w:tblW w:w="95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534"/>
        <w:gridCol w:w="2021"/>
        <w:gridCol w:w="2872"/>
      </w:tblGrid>
      <w:tr w14:paraId="6BE1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108" w:type="dxa"/>
          </w:tcPr>
          <w:p w14:paraId="5B89FB10">
            <w:pPr>
              <w:spacing w:line="360" w:lineRule="auto"/>
              <w:jc w:val="center"/>
              <w:rPr>
                <w:rFonts w:hint="eastAsia" w:ascii="宋体" w:hAnsi="宋体" w:cs="宋体"/>
                <w:szCs w:val="21"/>
              </w:rPr>
            </w:pPr>
            <w:r>
              <w:rPr>
                <w:rFonts w:hint="eastAsia" w:ascii="宋体" w:hAnsi="宋体" w:cs="宋体"/>
                <w:szCs w:val="21"/>
              </w:rPr>
              <w:t>供应商单位名称</w:t>
            </w:r>
          </w:p>
        </w:tc>
        <w:tc>
          <w:tcPr>
            <w:tcW w:w="7427" w:type="dxa"/>
            <w:gridSpan w:val="3"/>
          </w:tcPr>
          <w:p w14:paraId="5BEE6D7B">
            <w:pPr>
              <w:spacing w:line="360" w:lineRule="auto"/>
              <w:jc w:val="center"/>
              <w:rPr>
                <w:rFonts w:hint="eastAsia" w:ascii="宋体" w:hAnsi="宋体" w:cs="宋体"/>
                <w:szCs w:val="21"/>
              </w:rPr>
            </w:pPr>
          </w:p>
        </w:tc>
      </w:tr>
      <w:tr w14:paraId="7CBC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108" w:type="dxa"/>
          </w:tcPr>
          <w:p w14:paraId="4453DCFA">
            <w:pPr>
              <w:spacing w:line="360" w:lineRule="auto"/>
              <w:jc w:val="center"/>
              <w:rPr>
                <w:rFonts w:hint="eastAsia" w:ascii="宋体" w:hAnsi="宋体" w:cs="宋体"/>
                <w:szCs w:val="21"/>
              </w:rPr>
            </w:pPr>
            <w:r>
              <w:rPr>
                <w:rFonts w:hint="eastAsia" w:ascii="宋体" w:hAnsi="宋体" w:cs="宋体"/>
                <w:szCs w:val="21"/>
              </w:rPr>
              <w:t>供应商单位地址</w:t>
            </w:r>
          </w:p>
        </w:tc>
        <w:tc>
          <w:tcPr>
            <w:tcW w:w="7427" w:type="dxa"/>
            <w:gridSpan w:val="3"/>
          </w:tcPr>
          <w:p w14:paraId="6AD9771C">
            <w:pPr>
              <w:spacing w:line="360" w:lineRule="auto"/>
              <w:jc w:val="center"/>
              <w:rPr>
                <w:rFonts w:hint="eastAsia" w:ascii="宋体" w:hAnsi="宋体" w:cs="宋体"/>
                <w:szCs w:val="21"/>
              </w:rPr>
            </w:pPr>
          </w:p>
        </w:tc>
      </w:tr>
      <w:tr w14:paraId="147F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108" w:type="dxa"/>
          </w:tcPr>
          <w:p w14:paraId="771924F7">
            <w:pPr>
              <w:spacing w:line="360" w:lineRule="auto"/>
              <w:jc w:val="center"/>
              <w:rPr>
                <w:rFonts w:hint="eastAsia" w:ascii="宋体" w:hAnsi="宋体" w:cs="宋体"/>
                <w:szCs w:val="21"/>
              </w:rPr>
            </w:pPr>
            <w:r>
              <w:rPr>
                <w:rFonts w:hint="eastAsia" w:ascii="宋体" w:hAnsi="宋体" w:cs="宋体"/>
                <w:szCs w:val="21"/>
              </w:rPr>
              <w:t>供应商法定代表人</w:t>
            </w:r>
          </w:p>
        </w:tc>
        <w:tc>
          <w:tcPr>
            <w:tcW w:w="2534" w:type="dxa"/>
          </w:tcPr>
          <w:p w14:paraId="6DC33C32">
            <w:pPr>
              <w:spacing w:line="360" w:lineRule="auto"/>
              <w:rPr>
                <w:rFonts w:hint="eastAsia" w:ascii="宋体" w:hAnsi="宋体" w:cs="宋体"/>
                <w:szCs w:val="21"/>
              </w:rPr>
            </w:pPr>
          </w:p>
        </w:tc>
        <w:tc>
          <w:tcPr>
            <w:tcW w:w="2021" w:type="dxa"/>
          </w:tcPr>
          <w:p w14:paraId="1A1B6F3E">
            <w:pPr>
              <w:spacing w:line="360" w:lineRule="auto"/>
              <w:jc w:val="center"/>
              <w:rPr>
                <w:rFonts w:hint="eastAsia" w:ascii="宋体" w:hAnsi="宋体" w:cs="宋体"/>
                <w:szCs w:val="21"/>
              </w:rPr>
            </w:pPr>
            <w:r>
              <w:rPr>
                <w:rFonts w:hint="eastAsia" w:ascii="宋体" w:hAnsi="宋体" w:cs="宋体"/>
                <w:szCs w:val="21"/>
              </w:rPr>
              <w:t>单位电话</w:t>
            </w:r>
          </w:p>
        </w:tc>
        <w:tc>
          <w:tcPr>
            <w:tcW w:w="2872" w:type="dxa"/>
          </w:tcPr>
          <w:p w14:paraId="489EF5D5">
            <w:pPr>
              <w:spacing w:line="360" w:lineRule="auto"/>
              <w:jc w:val="center"/>
              <w:rPr>
                <w:rFonts w:hint="eastAsia" w:ascii="宋体" w:hAnsi="宋体" w:cs="宋体"/>
                <w:szCs w:val="21"/>
              </w:rPr>
            </w:pPr>
          </w:p>
        </w:tc>
      </w:tr>
      <w:tr w14:paraId="17C3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108" w:type="dxa"/>
          </w:tcPr>
          <w:p w14:paraId="525725C7">
            <w:pPr>
              <w:spacing w:line="360" w:lineRule="auto"/>
              <w:jc w:val="center"/>
              <w:rPr>
                <w:rFonts w:hint="eastAsia" w:ascii="宋体" w:hAnsi="宋体" w:cs="宋体"/>
                <w:szCs w:val="21"/>
              </w:rPr>
            </w:pPr>
            <w:r>
              <w:rPr>
                <w:rFonts w:hint="eastAsia" w:ascii="宋体" w:hAnsi="宋体" w:cs="宋体"/>
                <w:szCs w:val="21"/>
              </w:rPr>
              <w:t>供应商项目联系人</w:t>
            </w:r>
          </w:p>
        </w:tc>
        <w:tc>
          <w:tcPr>
            <w:tcW w:w="2534" w:type="dxa"/>
          </w:tcPr>
          <w:p w14:paraId="095A6776">
            <w:pPr>
              <w:spacing w:line="360" w:lineRule="auto"/>
              <w:jc w:val="center"/>
              <w:rPr>
                <w:rFonts w:hint="eastAsia" w:ascii="宋体" w:hAnsi="宋体" w:cs="宋体"/>
                <w:szCs w:val="21"/>
              </w:rPr>
            </w:pPr>
          </w:p>
        </w:tc>
        <w:tc>
          <w:tcPr>
            <w:tcW w:w="2021" w:type="dxa"/>
          </w:tcPr>
          <w:p w14:paraId="29F1636F">
            <w:pPr>
              <w:spacing w:line="360" w:lineRule="auto"/>
              <w:jc w:val="center"/>
              <w:rPr>
                <w:rFonts w:hint="eastAsia" w:ascii="宋体" w:hAnsi="宋体" w:cs="宋体"/>
                <w:szCs w:val="21"/>
              </w:rPr>
            </w:pPr>
            <w:r>
              <w:rPr>
                <w:rFonts w:hint="eastAsia" w:ascii="宋体" w:hAnsi="宋体" w:cs="宋体"/>
                <w:szCs w:val="21"/>
              </w:rPr>
              <w:t>联系人电话</w:t>
            </w:r>
          </w:p>
        </w:tc>
        <w:tc>
          <w:tcPr>
            <w:tcW w:w="2872" w:type="dxa"/>
          </w:tcPr>
          <w:p w14:paraId="7C5433AE">
            <w:pPr>
              <w:spacing w:line="360" w:lineRule="auto"/>
              <w:jc w:val="center"/>
              <w:rPr>
                <w:rFonts w:hint="eastAsia" w:ascii="宋体" w:hAnsi="宋体" w:cs="宋体"/>
                <w:szCs w:val="21"/>
              </w:rPr>
            </w:pPr>
          </w:p>
        </w:tc>
      </w:tr>
      <w:tr w14:paraId="0AF4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108" w:type="dxa"/>
          </w:tcPr>
          <w:p w14:paraId="590B372B">
            <w:pPr>
              <w:spacing w:line="360" w:lineRule="auto"/>
              <w:jc w:val="center"/>
              <w:rPr>
                <w:rFonts w:hint="eastAsia" w:ascii="宋体" w:hAnsi="宋体" w:cs="宋体"/>
                <w:szCs w:val="21"/>
              </w:rPr>
            </w:pPr>
            <w:r>
              <w:rPr>
                <w:rFonts w:hint="eastAsia" w:ascii="宋体" w:hAnsi="宋体" w:cs="宋体"/>
                <w:szCs w:val="21"/>
              </w:rPr>
              <w:t>所投项目名称</w:t>
            </w:r>
          </w:p>
        </w:tc>
        <w:tc>
          <w:tcPr>
            <w:tcW w:w="7427" w:type="dxa"/>
            <w:gridSpan w:val="3"/>
          </w:tcPr>
          <w:p w14:paraId="75EA9743">
            <w:pPr>
              <w:spacing w:line="360" w:lineRule="auto"/>
              <w:jc w:val="center"/>
              <w:rPr>
                <w:rFonts w:hint="eastAsia" w:ascii="宋体" w:hAnsi="宋体" w:cs="宋体"/>
                <w:szCs w:val="21"/>
              </w:rPr>
            </w:pPr>
          </w:p>
        </w:tc>
      </w:tr>
    </w:tbl>
    <w:p w14:paraId="472159DB">
      <w:pPr>
        <w:spacing w:line="360" w:lineRule="auto"/>
        <w:ind w:firstLine="422" w:firstLineChars="200"/>
        <w:rPr>
          <w:rFonts w:hint="eastAsia" w:ascii="宋体" w:hAnsi="宋体" w:cs="宋体"/>
          <w:b/>
          <w:szCs w:val="21"/>
        </w:rPr>
      </w:pPr>
      <w:r>
        <w:rPr>
          <w:rFonts w:hint="eastAsia" w:ascii="宋体" w:hAnsi="宋体" w:cs="宋体"/>
          <w:b/>
          <w:szCs w:val="21"/>
        </w:rPr>
        <w:t>备注：1、请准备参与本项目谈判的供应商如实填写（以上信息均为必填内容）后邮件至扬州市第三人民医院（邮箱：</w:t>
      </w:r>
      <w:r>
        <w:fldChar w:fldCharType="begin"/>
      </w:r>
      <w:r>
        <w:instrText xml:space="preserve"> HYPERLINK "mailto:yzsyylqxk@163.com" </w:instrText>
      </w:r>
      <w:r>
        <w:fldChar w:fldCharType="separate"/>
      </w:r>
      <w:r>
        <w:rPr>
          <w:rStyle w:val="49"/>
          <w:rFonts w:ascii="宋体" w:hAnsi="宋体"/>
          <w:color w:val="000000"/>
          <w:szCs w:val="21"/>
          <w:u w:val="none"/>
        </w:rPr>
        <w:t>yzsyylqxk@163.com</w:t>
      </w:r>
      <w:r>
        <w:rPr>
          <w:rStyle w:val="49"/>
          <w:rFonts w:ascii="宋体" w:hAnsi="宋体"/>
          <w:color w:val="000000"/>
          <w:szCs w:val="21"/>
          <w:u w:val="none"/>
        </w:rPr>
        <w:fldChar w:fldCharType="end"/>
      </w:r>
      <w:r>
        <w:rPr>
          <w:rFonts w:hint="eastAsia" w:ascii="宋体" w:hAnsi="宋体"/>
          <w:color w:val="000000"/>
          <w:szCs w:val="21"/>
        </w:rPr>
        <w:t>，</w:t>
      </w:r>
      <w:r>
        <w:rPr>
          <w:rFonts w:hint="eastAsia" w:ascii="宋体" w:hAnsi="宋体" w:cs="宋体"/>
          <w:b/>
          <w:szCs w:val="21"/>
        </w:rPr>
        <w:t>固定电话：0514-</w:t>
      </w:r>
      <w:r>
        <w:rPr>
          <w:rFonts w:hint="eastAsia" w:ascii="宋体" w:hAnsi="宋体" w:cs="仿宋"/>
          <w:color w:val="000000"/>
          <w:kern w:val="0"/>
          <w:szCs w:val="21"/>
        </w:rPr>
        <w:t>87837927</w:t>
      </w:r>
      <w:r>
        <w:rPr>
          <w:rFonts w:hint="eastAsia" w:ascii="宋体" w:hAnsi="宋体" w:cs="宋体"/>
          <w:b/>
          <w:szCs w:val="21"/>
        </w:rPr>
        <w:t>）。</w:t>
      </w:r>
    </w:p>
    <w:p w14:paraId="4076CAA6">
      <w:pPr>
        <w:spacing w:line="360" w:lineRule="auto"/>
        <w:ind w:firstLine="422" w:firstLineChars="200"/>
        <w:rPr>
          <w:rFonts w:hint="eastAsia" w:ascii="宋体" w:hAnsi="宋体" w:cs="宋体"/>
          <w:b/>
          <w:szCs w:val="21"/>
        </w:rPr>
      </w:pPr>
      <w:r>
        <w:rPr>
          <w:rFonts w:hint="eastAsia" w:ascii="宋体" w:hAnsi="宋体" w:cs="宋体"/>
          <w:b/>
          <w:szCs w:val="21"/>
        </w:rPr>
        <w:t>2、因供应商填写有误，造成以上信息资料的不实将由供应商承担责任。</w:t>
      </w:r>
      <w:bookmarkStart w:id="68" w:name="_GoBack"/>
      <w:bookmarkEnd w:id="68"/>
    </w:p>
    <w:sectPr>
      <w:headerReference r:id="rId3" w:type="default"/>
      <w:footerReference r:id="rId4" w:type="default"/>
      <w:type w:val="continuous"/>
      <w:pgSz w:w="11906" w:h="16838"/>
      <w:pgMar w:top="1134" w:right="1417" w:bottom="1134" w:left="1417" w:header="567" w:footer="567"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4867A">
    <w:pPr>
      <w:pStyle w:val="28"/>
      <w:jc w:val="center"/>
    </w:pPr>
    <w:r>
      <w:rPr>
        <w:rFonts w:hint="eastAsia"/>
      </w:rPr>
      <w:t>第</w:t>
    </w:r>
    <w:r>
      <w:fldChar w:fldCharType="begin"/>
    </w:r>
    <w:r>
      <w:instrText xml:space="preserve">PAGE  \* Arabic  \* MERGEFORMAT</w:instrText>
    </w:r>
    <w:r>
      <w:fldChar w:fldCharType="separate"/>
    </w:r>
    <w:r>
      <w:rPr>
        <w:lang w:val="en-US" w:eastAsia="zh-CN"/>
      </w:rPr>
      <w:t>22</w:t>
    </w:r>
    <w:r>
      <w:fldChar w:fldCharType="end"/>
    </w:r>
    <w:r>
      <w:rPr>
        <w:rFonts w:hint="eastAsia"/>
      </w:rPr>
      <w:t>页 共</w:t>
    </w:r>
    <w:r>
      <w:fldChar w:fldCharType="begin"/>
    </w:r>
    <w:r>
      <w:instrText xml:space="preserve">NUMPAGES  \* Arabic  \* MERGEFORMAT</w:instrText>
    </w:r>
    <w:r>
      <w:fldChar w:fldCharType="separate"/>
    </w:r>
    <w:r>
      <w:rPr>
        <w:lang w:val="en-US" w:eastAsia="zh-CN"/>
      </w:rPr>
      <w:t>22</w:t>
    </w:r>
    <w:r>
      <w:rPr>
        <w:lang w:val="en-US" w:eastAsia="zh-CN"/>
      </w:rP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0997D">
    <w:pPr>
      <w:pStyle w:val="29"/>
    </w:pPr>
    <w:r>
      <w:rPr>
        <w:rFonts w:hint="eastAsia"/>
      </w:rPr>
      <w:t>扬州市第三人民医院</w:t>
    </w:r>
  </w:p>
  <w:p w14:paraId="6FE62C8D">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BECFF"/>
    <w:multiLevelType w:val="singleLevel"/>
    <w:tmpl w:val="D51BECFF"/>
    <w:lvl w:ilvl="0" w:tentative="0">
      <w:start w:val="2"/>
      <w:numFmt w:val="chineseCounting"/>
      <w:suff w:val="nothing"/>
      <w:lvlText w:val="%1、"/>
      <w:lvlJc w:val="left"/>
      <w:rPr>
        <w:rFonts w:hint="eastAsia"/>
      </w:rPr>
    </w:lvl>
  </w:abstractNum>
  <w:abstractNum w:abstractNumId="1">
    <w:nsid w:val="085FAE96"/>
    <w:multiLevelType w:val="singleLevel"/>
    <w:tmpl w:val="085FAE96"/>
    <w:lvl w:ilvl="0" w:tentative="0">
      <w:start w:val="1"/>
      <w:numFmt w:val="decimal"/>
      <w:suff w:val="nothing"/>
      <w:lvlText w:val="%1、"/>
      <w:lvlJc w:val="left"/>
      <w:pPr>
        <w:ind w:left="0" w:firstLine="403"/>
      </w:pPr>
      <w:rPr>
        <w:rFonts w:hint="default"/>
      </w:rPr>
    </w:lvl>
  </w:abstractNum>
  <w:abstractNum w:abstractNumId="2">
    <w:nsid w:val="2294B13E"/>
    <w:multiLevelType w:val="singleLevel"/>
    <w:tmpl w:val="2294B13E"/>
    <w:lvl w:ilvl="0" w:tentative="0">
      <w:start w:val="2"/>
      <w:numFmt w:val="chineseCounting"/>
      <w:suff w:val="nothing"/>
      <w:lvlText w:val="%1、"/>
      <w:lvlJc w:val="left"/>
      <w:rPr>
        <w:rFonts w:hint="eastAsia"/>
      </w:rPr>
    </w:lvl>
  </w:abstractNum>
  <w:abstractNum w:abstractNumId="3">
    <w:nsid w:val="2A2749ED"/>
    <w:multiLevelType w:val="multilevel"/>
    <w:tmpl w:val="2A2749ED"/>
    <w:lvl w:ilvl="0" w:tentative="0">
      <w:start w:val="2"/>
      <w:numFmt w:val="japaneseCounting"/>
      <w:pStyle w:val="177"/>
      <w:lvlText w:val="%1、"/>
      <w:lvlJc w:val="left"/>
      <w:pPr>
        <w:ind w:left="857" w:hanging="435"/>
      </w:pPr>
      <w:rPr>
        <w:rFonts w:hint="default"/>
        <w:b/>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4">
    <w:nsid w:val="43337179"/>
    <w:multiLevelType w:val="singleLevel"/>
    <w:tmpl w:val="43337179"/>
    <w:lvl w:ilvl="0" w:tentative="0">
      <w:start w:val="8"/>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ODA3ZTA0YTk1MjFjNGNkNTc0YTFhMTY2Y2ZhNGQifQ=="/>
  </w:docVars>
  <w:rsids>
    <w:rsidRoot w:val="00942441"/>
    <w:rsid w:val="00002069"/>
    <w:rsid w:val="00004269"/>
    <w:rsid w:val="000047AD"/>
    <w:rsid w:val="000061DC"/>
    <w:rsid w:val="00012CA4"/>
    <w:rsid w:val="00013977"/>
    <w:rsid w:val="00013F99"/>
    <w:rsid w:val="000161DB"/>
    <w:rsid w:val="0001641B"/>
    <w:rsid w:val="00016984"/>
    <w:rsid w:val="000211DB"/>
    <w:rsid w:val="000230DA"/>
    <w:rsid w:val="00031F2F"/>
    <w:rsid w:val="00034A02"/>
    <w:rsid w:val="000360FD"/>
    <w:rsid w:val="00041A64"/>
    <w:rsid w:val="00042D9F"/>
    <w:rsid w:val="000443F3"/>
    <w:rsid w:val="00045EAF"/>
    <w:rsid w:val="0005036F"/>
    <w:rsid w:val="000615E3"/>
    <w:rsid w:val="00064A1C"/>
    <w:rsid w:val="0007197A"/>
    <w:rsid w:val="00075DE4"/>
    <w:rsid w:val="000772E5"/>
    <w:rsid w:val="00081B78"/>
    <w:rsid w:val="000832B2"/>
    <w:rsid w:val="000842BE"/>
    <w:rsid w:val="00084ADB"/>
    <w:rsid w:val="0008612A"/>
    <w:rsid w:val="0008618B"/>
    <w:rsid w:val="0008646F"/>
    <w:rsid w:val="00090C28"/>
    <w:rsid w:val="00092FB9"/>
    <w:rsid w:val="00094139"/>
    <w:rsid w:val="00094E30"/>
    <w:rsid w:val="00094F09"/>
    <w:rsid w:val="000A2E16"/>
    <w:rsid w:val="000A40D5"/>
    <w:rsid w:val="000A4D99"/>
    <w:rsid w:val="000A4FD1"/>
    <w:rsid w:val="000B168B"/>
    <w:rsid w:val="000B2C49"/>
    <w:rsid w:val="000B5245"/>
    <w:rsid w:val="000B5406"/>
    <w:rsid w:val="000B5CD0"/>
    <w:rsid w:val="000C02E5"/>
    <w:rsid w:val="000C1E85"/>
    <w:rsid w:val="000C4402"/>
    <w:rsid w:val="000C5653"/>
    <w:rsid w:val="000C70AA"/>
    <w:rsid w:val="000C7CEB"/>
    <w:rsid w:val="000D7A74"/>
    <w:rsid w:val="000E0A72"/>
    <w:rsid w:val="000E6F94"/>
    <w:rsid w:val="000E79EF"/>
    <w:rsid w:val="000F6E03"/>
    <w:rsid w:val="00101B05"/>
    <w:rsid w:val="00106F3E"/>
    <w:rsid w:val="00107985"/>
    <w:rsid w:val="00107A9C"/>
    <w:rsid w:val="00115FD5"/>
    <w:rsid w:val="00120FA4"/>
    <w:rsid w:val="00122744"/>
    <w:rsid w:val="001230D8"/>
    <w:rsid w:val="00126F4B"/>
    <w:rsid w:val="00132432"/>
    <w:rsid w:val="00132647"/>
    <w:rsid w:val="00133862"/>
    <w:rsid w:val="00133D74"/>
    <w:rsid w:val="001344EB"/>
    <w:rsid w:val="00134CE3"/>
    <w:rsid w:val="0013550B"/>
    <w:rsid w:val="00137546"/>
    <w:rsid w:val="00137EAF"/>
    <w:rsid w:val="00142C21"/>
    <w:rsid w:val="00144957"/>
    <w:rsid w:val="0014525F"/>
    <w:rsid w:val="00146CC4"/>
    <w:rsid w:val="0014744B"/>
    <w:rsid w:val="00155B21"/>
    <w:rsid w:val="00160B81"/>
    <w:rsid w:val="001618A6"/>
    <w:rsid w:val="001624F5"/>
    <w:rsid w:val="00162FC9"/>
    <w:rsid w:val="001664BA"/>
    <w:rsid w:val="00170731"/>
    <w:rsid w:val="0017136D"/>
    <w:rsid w:val="00171B5D"/>
    <w:rsid w:val="00172240"/>
    <w:rsid w:val="001740DE"/>
    <w:rsid w:val="001742C8"/>
    <w:rsid w:val="00175C4C"/>
    <w:rsid w:val="001760B5"/>
    <w:rsid w:val="001768FB"/>
    <w:rsid w:val="00181DEF"/>
    <w:rsid w:val="0018202B"/>
    <w:rsid w:val="001823FA"/>
    <w:rsid w:val="00182801"/>
    <w:rsid w:val="00182AF2"/>
    <w:rsid w:val="00183519"/>
    <w:rsid w:val="00183922"/>
    <w:rsid w:val="00183B72"/>
    <w:rsid w:val="00187044"/>
    <w:rsid w:val="00190200"/>
    <w:rsid w:val="00190320"/>
    <w:rsid w:val="001909D2"/>
    <w:rsid w:val="00196E67"/>
    <w:rsid w:val="001A1815"/>
    <w:rsid w:val="001A2BCA"/>
    <w:rsid w:val="001A4FF2"/>
    <w:rsid w:val="001A68DB"/>
    <w:rsid w:val="001A758C"/>
    <w:rsid w:val="001B1F35"/>
    <w:rsid w:val="001B2CC9"/>
    <w:rsid w:val="001B4CA1"/>
    <w:rsid w:val="001C2317"/>
    <w:rsid w:val="001C4A7B"/>
    <w:rsid w:val="001C6421"/>
    <w:rsid w:val="001C6B14"/>
    <w:rsid w:val="001D1567"/>
    <w:rsid w:val="001D35F5"/>
    <w:rsid w:val="001D3870"/>
    <w:rsid w:val="001D64D0"/>
    <w:rsid w:val="001D7494"/>
    <w:rsid w:val="001E5793"/>
    <w:rsid w:val="001F3144"/>
    <w:rsid w:val="001F3752"/>
    <w:rsid w:val="001F4747"/>
    <w:rsid w:val="001F655B"/>
    <w:rsid w:val="001F66C9"/>
    <w:rsid w:val="001F6EC2"/>
    <w:rsid w:val="001F7712"/>
    <w:rsid w:val="002030D6"/>
    <w:rsid w:val="0020318D"/>
    <w:rsid w:val="002033F3"/>
    <w:rsid w:val="0020510C"/>
    <w:rsid w:val="00205AA6"/>
    <w:rsid w:val="002074A8"/>
    <w:rsid w:val="002100DD"/>
    <w:rsid w:val="0021042A"/>
    <w:rsid w:val="002119BF"/>
    <w:rsid w:val="00212349"/>
    <w:rsid w:val="00213A83"/>
    <w:rsid w:val="00216B1E"/>
    <w:rsid w:val="00217BAE"/>
    <w:rsid w:val="00220C52"/>
    <w:rsid w:val="002249BD"/>
    <w:rsid w:val="0023154C"/>
    <w:rsid w:val="00232D48"/>
    <w:rsid w:val="00232FBB"/>
    <w:rsid w:val="0023411B"/>
    <w:rsid w:val="00236FE9"/>
    <w:rsid w:val="00237D86"/>
    <w:rsid w:val="00237F0D"/>
    <w:rsid w:val="002400E5"/>
    <w:rsid w:val="002401B9"/>
    <w:rsid w:val="0024053D"/>
    <w:rsid w:val="00241F9F"/>
    <w:rsid w:val="00246CD7"/>
    <w:rsid w:val="00251D8A"/>
    <w:rsid w:val="0025264D"/>
    <w:rsid w:val="00252C63"/>
    <w:rsid w:val="00253CF6"/>
    <w:rsid w:val="0025716E"/>
    <w:rsid w:val="002603C4"/>
    <w:rsid w:val="0026417B"/>
    <w:rsid w:val="0026789A"/>
    <w:rsid w:val="002700CE"/>
    <w:rsid w:val="0027038D"/>
    <w:rsid w:val="00271D6C"/>
    <w:rsid w:val="00273895"/>
    <w:rsid w:val="0027681B"/>
    <w:rsid w:val="00277025"/>
    <w:rsid w:val="00283AA7"/>
    <w:rsid w:val="00285727"/>
    <w:rsid w:val="00290153"/>
    <w:rsid w:val="0029027F"/>
    <w:rsid w:val="00291DCD"/>
    <w:rsid w:val="00292768"/>
    <w:rsid w:val="00297BDD"/>
    <w:rsid w:val="002A5732"/>
    <w:rsid w:val="002A5F92"/>
    <w:rsid w:val="002B23CA"/>
    <w:rsid w:val="002B7C12"/>
    <w:rsid w:val="002C25DA"/>
    <w:rsid w:val="002C648C"/>
    <w:rsid w:val="002C6EAF"/>
    <w:rsid w:val="002D1033"/>
    <w:rsid w:val="002D1B29"/>
    <w:rsid w:val="002D2341"/>
    <w:rsid w:val="002D50E2"/>
    <w:rsid w:val="002D7C3E"/>
    <w:rsid w:val="002E0D36"/>
    <w:rsid w:val="002E1BB1"/>
    <w:rsid w:val="002E5E05"/>
    <w:rsid w:val="002E73A9"/>
    <w:rsid w:val="002F033C"/>
    <w:rsid w:val="002F60D3"/>
    <w:rsid w:val="003001E8"/>
    <w:rsid w:val="00302BB7"/>
    <w:rsid w:val="00303899"/>
    <w:rsid w:val="00303A5E"/>
    <w:rsid w:val="00304F48"/>
    <w:rsid w:val="0030652E"/>
    <w:rsid w:val="00310318"/>
    <w:rsid w:val="00312855"/>
    <w:rsid w:val="003133B9"/>
    <w:rsid w:val="00314F04"/>
    <w:rsid w:val="00321F7A"/>
    <w:rsid w:val="003224AA"/>
    <w:rsid w:val="00323172"/>
    <w:rsid w:val="00326BF3"/>
    <w:rsid w:val="003324A2"/>
    <w:rsid w:val="00334B1B"/>
    <w:rsid w:val="00335E7B"/>
    <w:rsid w:val="00340DF7"/>
    <w:rsid w:val="00342B46"/>
    <w:rsid w:val="003438A2"/>
    <w:rsid w:val="0034419B"/>
    <w:rsid w:val="00345E2C"/>
    <w:rsid w:val="00350318"/>
    <w:rsid w:val="003546EA"/>
    <w:rsid w:val="003552E7"/>
    <w:rsid w:val="0035549F"/>
    <w:rsid w:val="00361705"/>
    <w:rsid w:val="00361766"/>
    <w:rsid w:val="0036384D"/>
    <w:rsid w:val="003659DD"/>
    <w:rsid w:val="00365C78"/>
    <w:rsid w:val="003678CB"/>
    <w:rsid w:val="00371608"/>
    <w:rsid w:val="00371AF9"/>
    <w:rsid w:val="0037347A"/>
    <w:rsid w:val="00377AD2"/>
    <w:rsid w:val="00382ADE"/>
    <w:rsid w:val="003839C3"/>
    <w:rsid w:val="00387405"/>
    <w:rsid w:val="00391D49"/>
    <w:rsid w:val="00392347"/>
    <w:rsid w:val="0039358D"/>
    <w:rsid w:val="00397064"/>
    <w:rsid w:val="003A0215"/>
    <w:rsid w:val="003A0B60"/>
    <w:rsid w:val="003A13B6"/>
    <w:rsid w:val="003A2C2D"/>
    <w:rsid w:val="003A376E"/>
    <w:rsid w:val="003A452D"/>
    <w:rsid w:val="003A55EB"/>
    <w:rsid w:val="003A6016"/>
    <w:rsid w:val="003A6478"/>
    <w:rsid w:val="003A7306"/>
    <w:rsid w:val="003A7A14"/>
    <w:rsid w:val="003A7F4C"/>
    <w:rsid w:val="003B1DE4"/>
    <w:rsid w:val="003B3772"/>
    <w:rsid w:val="003B3EC0"/>
    <w:rsid w:val="003B4191"/>
    <w:rsid w:val="003B6379"/>
    <w:rsid w:val="003B69B6"/>
    <w:rsid w:val="003B72DE"/>
    <w:rsid w:val="003B73F0"/>
    <w:rsid w:val="003C0AC9"/>
    <w:rsid w:val="003C4829"/>
    <w:rsid w:val="003C58F3"/>
    <w:rsid w:val="003C6F75"/>
    <w:rsid w:val="003D0317"/>
    <w:rsid w:val="003D0791"/>
    <w:rsid w:val="003D0B73"/>
    <w:rsid w:val="003D2707"/>
    <w:rsid w:val="003D5451"/>
    <w:rsid w:val="003D5F79"/>
    <w:rsid w:val="003E25DB"/>
    <w:rsid w:val="003E44CD"/>
    <w:rsid w:val="003E7F84"/>
    <w:rsid w:val="003F13AD"/>
    <w:rsid w:val="003F24CF"/>
    <w:rsid w:val="003F44F4"/>
    <w:rsid w:val="003F5E7E"/>
    <w:rsid w:val="003F61E7"/>
    <w:rsid w:val="003F78D2"/>
    <w:rsid w:val="00403F59"/>
    <w:rsid w:val="004069BD"/>
    <w:rsid w:val="00407277"/>
    <w:rsid w:val="00412A92"/>
    <w:rsid w:val="00414136"/>
    <w:rsid w:val="00416016"/>
    <w:rsid w:val="004172FA"/>
    <w:rsid w:val="00421D3E"/>
    <w:rsid w:val="00425746"/>
    <w:rsid w:val="004262AE"/>
    <w:rsid w:val="00432ACC"/>
    <w:rsid w:val="0043359C"/>
    <w:rsid w:val="00433867"/>
    <w:rsid w:val="004350B2"/>
    <w:rsid w:val="00437409"/>
    <w:rsid w:val="004402FC"/>
    <w:rsid w:val="00440D9B"/>
    <w:rsid w:val="00446741"/>
    <w:rsid w:val="004502A6"/>
    <w:rsid w:val="0045040E"/>
    <w:rsid w:val="004512FE"/>
    <w:rsid w:val="004533B1"/>
    <w:rsid w:val="00461E47"/>
    <w:rsid w:val="0046396D"/>
    <w:rsid w:val="00464695"/>
    <w:rsid w:val="004665FB"/>
    <w:rsid w:val="00466FAA"/>
    <w:rsid w:val="0047283D"/>
    <w:rsid w:val="0047448D"/>
    <w:rsid w:val="00483B09"/>
    <w:rsid w:val="0048479E"/>
    <w:rsid w:val="004924C6"/>
    <w:rsid w:val="00492CEF"/>
    <w:rsid w:val="004A11B1"/>
    <w:rsid w:val="004A1990"/>
    <w:rsid w:val="004A29A2"/>
    <w:rsid w:val="004A39D9"/>
    <w:rsid w:val="004A640A"/>
    <w:rsid w:val="004A6F3A"/>
    <w:rsid w:val="004B0E28"/>
    <w:rsid w:val="004B37A4"/>
    <w:rsid w:val="004B655F"/>
    <w:rsid w:val="004B6643"/>
    <w:rsid w:val="004C2469"/>
    <w:rsid w:val="004C4364"/>
    <w:rsid w:val="004C560C"/>
    <w:rsid w:val="004C6F19"/>
    <w:rsid w:val="004C745B"/>
    <w:rsid w:val="004D0FBF"/>
    <w:rsid w:val="004D1252"/>
    <w:rsid w:val="004D570F"/>
    <w:rsid w:val="004E0A38"/>
    <w:rsid w:val="004E28F0"/>
    <w:rsid w:val="004E32D0"/>
    <w:rsid w:val="004E44F0"/>
    <w:rsid w:val="004E6EA5"/>
    <w:rsid w:val="004E73FB"/>
    <w:rsid w:val="004E7B37"/>
    <w:rsid w:val="004E7E08"/>
    <w:rsid w:val="004F0607"/>
    <w:rsid w:val="004F08DE"/>
    <w:rsid w:val="004F0E44"/>
    <w:rsid w:val="004F18A8"/>
    <w:rsid w:val="004F1DA8"/>
    <w:rsid w:val="004F7FA4"/>
    <w:rsid w:val="00500D83"/>
    <w:rsid w:val="005011B6"/>
    <w:rsid w:val="0050370B"/>
    <w:rsid w:val="005105B8"/>
    <w:rsid w:val="005106B6"/>
    <w:rsid w:val="005146CC"/>
    <w:rsid w:val="00515D18"/>
    <w:rsid w:val="0051690A"/>
    <w:rsid w:val="00516E01"/>
    <w:rsid w:val="00517594"/>
    <w:rsid w:val="0052071A"/>
    <w:rsid w:val="00520ECA"/>
    <w:rsid w:val="00523D49"/>
    <w:rsid w:val="00523F9C"/>
    <w:rsid w:val="00524E49"/>
    <w:rsid w:val="00524F17"/>
    <w:rsid w:val="00527517"/>
    <w:rsid w:val="00532EC2"/>
    <w:rsid w:val="0053364B"/>
    <w:rsid w:val="00534B5D"/>
    <w:rsid w:val="00543DC8"/>
    <w:rsid w:val="005462FC"/>
    <w:rsid w:val="0055271A"/>
    <w:rsid w:val="00553A8A"/>
    <w:rsid w:val="00554AE3"/>
    <w:rsid w:val="0055715B"/>
    <w:rsid w:val="00557921"/>
    <w:rsid w:val="005604B8"/>
    <w:rsid w:val="00562BA2"/>
    <w:rsid w:val="005636B0"/>
    <w:rsid w:val="00563920"/>
    <w:rsid w:val="00564F20"/>
    <w:rsid w:val="005658A9"/>
    <w:rsid w:val="005667BF"/>
    <w:rsid w:val="00566E4F"/>
    <w:rsid w:val="0057046C"/>
    <w:rsid w:val="00575374"/>
    <w:rsid w:val="00576BEC"/>
    <w:rsid w:val="005777AB"/>
    <w:rsid w:val="00581493"/>
    <w:rsid w:val="0058205D"/>
    <w:rsid w:val="00583654"/>
    <w:rsid w:val="00585E27"/>
    <w:rsid w:val="0058658F"/>
    <w:rsid w:val="00590276"/>
    <w:rsid w:val="005972B7"/>
    <w:rsid w:val="005A147D"/>
    <w:rsid w:val="005A318F"/>
    <w:rsid w:val="005A3276"/>
    <w:rsid w:val="005A4F4E"/>
    <w:rsid w:val="005A740E"/>
    <w:rsid w:val="005B1573"/>
    <w:rsid w:val="005B38DB"/>
    <w:rsid w:val="005B5483"/>
    <w:rsid w:val="005B5B2A"/>
    <w:rsid w:val="005B622A"/>
    <w:rsid w:val="005B65DA"/>
    <w:rsid w:val="005B7596"/>
    <w:rsid w:val="005B78F0"/>
    <w:rsid w:val="005C0E82"/>
    <w:rsid w:val="005C2364"/>
    <w:rsid w:val="005C349E"/>
    <w:rsid w:val="005C6159"/>
    <w:rsid w:val="005C63C6"/>
    <w:rsid w:val="005C69D8"/>
    <w:rsid w:val="005D2B7F"/>
    <w:rsid w:val="005D30B0"/>
    <w:rsid w:val="005D4C56"/>
    <w:rsid w:val="005D5456"/>
    <w:rsid w:val="005E183A"/>
    <w:rsid w:val="005E1957"/>
    <w:rsid w:val="005E3D9E"/>
    <w:rsid w:val="005F127D"/>
    <w:rsid w:val="005F46D1"/>
    <w:rsid w:val="006021DC"/>
    <w:rsid w:val="00602A94"/>
    <w:rsid w:val="00607AFF"/>
    <w:rsid w:val="00610B21"/>
    <w:rsid w:val="00610DE7"/>
    <w:rsid w:val="006117D1"/>
    <w:rsid w:val="006154D3"/>
    <w:rsid w:val="006170A3"/>
    <w:rsid w:val="00623E58"/>
    <w:rsid w:val="00624976"/>
    <w:rsid w:val="00625A92"/>
    <w:rsid w:val="00626520"/>
    <w:rsid w:val="006278AC"/>
    <w:rsid w:val="0063201C"/>
    <w:rsid w:val="00632724"/>
    <w:rsid w:val="00635AB3"/>
    <w:rsid w:val="00635BEC"/>
    <w:rsid w:val="00635FA7"/>
    <w:rsid w:val="00636AB6"/>
    <w:rsid w:val="006376CF"/>
    <w:rsid w:val="00640839"/>
    <w:rsid w:val="006412E5"/>
    <w:rsid w:val="0064162B"/>
    <w:rsid w:val="00641B37"/>
    <w:rsid w:val="00643183"/>
    <w:rsid w:val="006455AB"/>
    <w:rsid w:val="0064560E"/>
    <w:rsid w:val="00650013"/>
    <w:rsid w:val="006516B3"/>
    <w:rsid w:val="00653475"/>
    <w:rsid w:val="0065565C"/>
    <w:rsid w:val="00657A5A"/>
    <w:rsid w:val="00663548"/>
    <w:rsid w:val="0066367F"/>
    <w:rsid w:val="00663D14"/>
    <w:rsid w:val="00663DAD"/>
    <w:rsid w:val="00664724"/>
    <w:rsid w:val="00666051"/>
    <w:rsid w:val="00674F77"/>
    <w:rsid w:val="00675F29"/>
    <w:rsid w:val="00675F9A"/>
    <w:rsid w:val="006768BF"/>
    <w:rsid w:val="00680BEB"/>
    <w:rsid w:val="00685A1C"/>
    <w:rsid w:val="00687F83"/>
    <w:rsid w:val="00690AAA"/>
    <w:rsid w:val="0069138F"/>
    <w:rsid w:val="0069262C"/>
    <w:rsid w:val="00692C7F"/>
    <w:rsid w:val="00696D87"/>
    <w:rsid w:val="006A44B2"/>
    <w:rsid w:val="006A5907"/>
    <w:rsid w:val="006A6264"/>
    <w:rsid w:val="006B016F"/>
    <w:rsid w:val="006B0938"/>
    <w:rsid w:val="006B4ABC"/>
    <w:rsid w:val="006B5320"/>
    <w:rsid w:val="006B7FC7"/>
    <w:rsid w:val="006C061B"/>
    <w:rsid w:val="006C0D69"/>
    <w:rsid w:val="006C4A25"/>
    <w:rsid w:val="006C5026"/>
    <w:rsid w:val="006C55DE"/>
    <w:rsid w:val="006C5763"/>
    <w:rsid w:val="006C5C7D"/>
    <w:rsid w:val="006C7AAB"/>
    <w:rsid w:val="006D00F8"/>
    <w:rsid w:val="006D2165"/>
    <w:rsid w:val="006D50BB"/>
    <w:rsid w:val="006D6BDA"/>
    <w:rsid w:val="006D7A73"/>
    <w:rsid w:val="006E1E98"/>
    <w:rsid w:val="006E4BED"/>
    <w:rsid w:val="006E53F3"/>
    <w:rsid w:val="006E7785"/>
    <w:rsid w:val="006F4E05"/>
    <w:rsid w:val="006F6F19"/>
    <w:rsid w:val="006F7E55"/>
    <w:rsid w:val="006F7EAC"/>
    <w:rsid w:val="00700F67"/>
    <w:rsid w:val="00701BCD"/>
    <w:rsid w:val="00702588"/>
    <w:rsid w:val="00703F42"/>
    <w:rsid w:val="00705239"/>
    <w:rsid w:val="00705478"/>
    <w:rsid w:val="0070586E"/>
    <w:rsid w:val="00705F3A"/>
    <w:rsid w:val="00712CA3"/>
    <w:rsid w:val="00712CF8"/>
    <w:rsid w:val="00713079"/>
    <w:rsid w:val="0071325C"/>
    <w:rsid w:val="0071405B"/>
    <w:rsid w:val="00715E2F"/>
    <w:rsid w:val="00716F5E"/>
    <w:rsid w:val="00720DD4"/>
    <w:rsid w:val="007223C4"/>
    <w:rsid w:val="0072287F"/>
    <w:rsid w:val="00723273"/>
    <w:rsid w:val="00723DAC"/>
    <w:rsid w:val="00726FB0"/>
    <w:rsid w:val="0073268B"/>
    <w:rsid w:val="007338FD"/>
    <w:rsid w:val="00733C0F"/>
    <w:rsid w:val="00734E70"/>
    <w:rsid w:val="00736992"/>
    <w:rsid w:val="007369BB"/>
    <w:rsid w:val="00740E3C"/>
    <w:rsid w:val="00744D35"/>
    <w:rsid w:val="007454D3"/>
    <w:rsid w:val="00747D8E"/>
    <w:rsid w:val="00752404"/>
    <w:rsid w:val="007526DC"/>
    <w:rsid w:val="00754D04"/>
    <w:rsid w:val="00755AEC"/>
    <w:rsid w:val="007570A9"/>
    <w:rsid w:val="00760863"/>
    <w:rsid w:val="0076159B"/>
    <w:rsid w:val="007618D4"/>
    <w:rsid w:val="00761BBC"/>
    <w:rsid w:val="00762838"/>
    <w:rsid w:val="007701A4"/>
    <w:rsid w:val="00770C45"/>
    <w:rsid w:val="007730B4"/>
    <w:rsid w:val="00777AAD"/>
    <w:rsid w:val="00780E73"/>
    <w:rsid w:val="0078254A"/>
    <w:rsid w:val="0078353C"/>
    <w:rsid w:val="0078361E"/>
    <w:rsid w:val="00786C26"/>
    <w:rsid w:val="00790AAA"/>
    <w:rsid w:val="0079291E"/>
    <w:rsid w:val="007973D1"/>
    <w:rsid w:val="007A24C0"/>
    <w:rsid w:val="007A265D"/>
    <w:rsid w:val="007A2A06"/>
    <w:rsid w:val="007A2CA2"/>
    <w:rsid w:val="007A3990"/>
    <w:rsid w:val="007A5588"/>
    <w:rsid w:val="007A5935"/>
    <w:rsid w:val="007A6A24"/>
    <w:rsid w:val="007A6E14"/>
    <w:rsid w:val="007A74D6"/>
    <w:rsid w:val="007B083B"/>
    <w:rsid w:val="007B3CF5"/>
    <w:rsid w:val="007B43E5"/>
    <w:rsid w:val="007B7A6B"/>
    <w:rsid w:val="007B7EB4"/>
    <w:rsid w:val="007C0899"/>
    <w:rsid w:val="007C2B26"/>
    <w:rsid w:val="007C46BB"/>
    <w:rsid w:val="007C5257"/>
    <w:rsid w:val="007C660F"/>
    <w:rsid w:val="007C6CF2"/>
    <w:rsid w:val="007D1303"/>
    <w:rsid w:val="007D1FFA"/>
    <w:rsid w:val="007D2459"/>
    <w:rsid w:val="007D7EC9"/>
    <w:rsid w:val="007E02B3"/>
    <w:rsid w:val="007E2452"/>
    <w:rsid w:val="007E24D0"/>
    <w:rsid w:val="007E6040"/>
    <w:rsid w:val="007F106F"/>
    <w:rsid w:val="007F1454"/>
    <w:rsid w:val="007F327E"/>
    <w:rsid w:val="007F5976"/>
    <w:rsid w:val="007F5DEE"/>
    <w:rsid w:val="007F6CCB"/>
    <w:rsid w:val="008009F1"/>
    <w:rsid w:val="0080202D"/>
    <w:rsid w:val="00802A9D"/>
    <w:rsid w:val="008046C3"/>
    <w:rsid w:val="00805FD6"/>
    <w:rsid w:val="00810366"/>
    <w:rsid w:val="00812D9E"/>
    <w:rsid w:val="008137A5"/>
    <w:rsid w:val="00813B58"/>
    <w:rsid w:val="008147B9"/>
    <w:rsid w:val="00814A59"/>
    <w:rsid w:val="00814A83"/>
    <w:rsid w:val="00815593"/>
    <w:rsid w:val="00820E58"/>
    <w:rsid w:val="0082151A"/>
    <w:rsid w:val="008308B5"/>
    <w:rsid w:val="008324BB"/>
    <w:rsid w:val="0083270A"/>
    <w:rsid w:val="00837B11"/>
    <w:rsid w:val="00840CE9"/>
    <w:rsid w:val="00842CD9"/>
    <w:rsid w:val="00844B76"/>
    <w:rsid w:val="00845038"/>
    <w:rsid w:val="008460A9"/>
    <w:rsid w:val="00855A98"/>
    <w:rsid w:val="0085774B"/>
    <w:rsid w:val="008624BC"/>
    <w:rsid w:val="00863ECF"/>
    <w:rsid w:val="00865314"/>
    <w:rsid w:val="00866C40"/>
    <w:rsid w:val="00871831"/>
    <w:rsid w:val="008757EA"/>
    <w:rsid w:val="00887488"/>
    <w:rsid w:val="008906A8"/>
    <w:rsid w:val="008909E0"/>
    <w:rsid w:val="00891DB6"/>
    <w:rsid w:val="0089217E"/>
    <w:rsid w:val="008925C8"/>
    <w:rsid w:val="00893EC2"/>
    <w:rsid w:val="00894711"/>
    <w:rsid w:val="00894E41"/>
    <w:rsid w:val="008A05B3"/>
    <w:rsid w:val="008A45AD"/>
    <w:rsid w:val="008A61E8"/>
    <w:rsid w:val="008A6AFB"/>
    <w:rsid w:val="008A6B6B"/>
    <w:rsid w:val="008A74F3"/>
    <w:rsid w:val="008A75BE"/>
    <w:rsid w:val="008B00A0"/>
    <w:rsid w:val="008B11FE"/>
    <w:rsid w:val="008B1E79"/>
    <w:rsid w:val="008B22C8"/>
    <w:rsid w:val="008B2B7A"/>
    <w:rsid w:val="008B2EC8"/>
    <w:rsid w:val="008B4A37"/>
    <w:rsid w:val="008B7605"/>
    <w:rsid w:val="008B7E79"/>
    <w:rsid w:val="008C22DC"/>
    <w:rsid w:val="008C4E2C"/>
    <w:rsid w:val="008C6BA5"/>
    <w:rsid w:val="008C78CB"/>
    <w:rsid w:val="008D350D"/>
    <w:rsid w:val="008D7345"/>
    <w:rsid w:val="008E3225"/>
    <w:rsid w:val="008E7ADB"/>
    <w:rsid w:val="008F0F49"/>
    <w:rsid w:val="008F4377"/>
    <w:rsid w:val="008F475A"/>
    <w:rsid w:val="008F55B6"/>
    <w:rsid w:val="009027F4"/>
    <w:rsid w:val="00911E66"/>
    <w:rsid w:val="00920316"/>
    <w:rsid w:val="009210EC"/>
    <w:rsid w:val="00921196"/>
    <w:rsid w:val="0092220E"/>
    <w:rsid w:val="00925782"/>
    <w:rsid w:val="00925A6E"/>
    <w:rsid w:val="009335AF"/>
    <w:rsid w:val="00934E80"/>
    <w:rsid w:val="0093591F"/>
    <w:rsid w:val="00936044"/>
    <w:rsid w:val="00936443"/>
    <w:rsid w:val="0093724E"/>
    <w:rsid w:val="00942441"/>
    <w:rsid w:val="009464BA"/>
    <w:rsid w:val="00950B98"/>
    <w:rsid w:val="00952F1F"/>
    <w:rsid w:val="00956195"/>
    <w:rsid w:val="009576D9"/>
    <w:rsid w:val="00957DC2"/>
    <w:rsid w:val="00960853"/>
    <w:rsid w:val="00963528"/>
    <w:rsid w:val="0096404F"/>
    <w:rsid w:val="009659FE"/>
    <w:rsid w:val="009809F2"/>
    <w:rsid w:val="009820BA"/>
    <w:rsid w:val="00982117"/>
    <w:rsid w:val="00983C24"/>
    <w:rsid w:val="0098783B"/>
    <w:rsid w:val="00991028"/>
    <w:rsid w:val="00992874"/>
    <w:rsid w:val="009954C9"/>
    <w:rsid w:val="0099788F"/>
    <w:rsid w:val="009A09B4"/>
    <w:rsid w:val="009A301B"/>
    <w:rsid w:val="009A537E"/>
    <w:rsid w:val="009A5E16"/>
    <w:rsid w:val="009A7926"/>
    <w:rsid w:val="009B050B"/>
    <w:rsid w:val="009B0BF6"/>
    <w:rsid w:val="009B2578"/>
    <w:rsid w:val="009B3264"/>
    <w:rsid w:val="009B536B"/>
    <w:rsid w:val="009B5E28"/>
    <w:rsid w:val="009B6EED"/>
    <w:rsid w:val="009C1A87"/>
    <w:rsid w:val="009C3E51"/>
    <w:rsid w:val="009C3E64"/>
    <w:rsid w:val="009D4F6D"/>
    <w:rsid w:val="009D54D8"/>
    <w:rsid w:val="009D65EF"/>
    <w:rsid w:val="009D6B97"/>
    <w:rsid w:val="009E07C4"/>
    <w:rsid w:val="009E162A"/>
    <w:rsid w:val="009E2D18"/>
    <w:rsid w:val="009E34F4"/>
    <w:rsid w:val="009E646B"/>
    <w:rsid w:val="009E7761"/>
    <w:rsid w:val="009F1057"/>
    <w:rsid w:val="009F1F3D"/>
    <w:rsid w:val="009F20AC"/>
    <w:rsid w:val="009F419D"/>
    <w:rsid w:val="009F527C"/>
    <w:rsid w:val="00A01BDE"/>
    <w:rsid w:val="00A02FF7"/>
    <w:rsid w:val="00A04489"/>
    <w:rsid w:val="00A119EB"/>
    <w:rsid w:val="00A14F2D"/>
    <w:rsid w:val="00A20856"/>
    <w:rsid w:val="00A24CE9"/>
    <w:rsid w:val="00A27443"/>
    <w:rsid w:val="00A301F0"/>
    <w:rsid w:val="00A31C21"/>
    <w:rsid w:val="00A31ECD"/>
    <w:rsid w:val="00A3370F"/>
    <w:rsid w:val="00A34DA3"/>
    <w:rsid w:val="00A354FB"/>
    <w:rsid w:val="00A375DD"/>
    <w:rsid w:val="00A44442"/>
    <w:rsid w:val="00A450E7"/>
    <w:rsid w:val="00A45EA7"/>
    <w:rsid w:val="00A460DE"/>
    <w:rsid w:val="00A46315"/>
    <w:rsid w:val="00A46EAB"/>
    <w:rsid w:val="00A47BCA"/>
    <w:rsid w:val="00A518F6"/>
    <w:rsid w:val="00A53D1D"/>
    <w:rsid w:val="00A60BB3"/>
    <w:rsid w:val="00A61668"/>
    <w:rsid w:val="00A65C6A"/>
    <w:rsid w:val="00A65E39"/>
    <w:rsid w:val="00A720DA"/>
    <w:rsid w:val="00A748D6"/>
    <w:rsid w:val="00A7506F"/>
    <w:rsid w:val="00A81BBC"/>
    <w:rsid w:val="00A84CE5"/>
    <w:rsid w:val="00A8517B"/>
    <w:rsid w:val="00A86EC1"/>
    <w:rsid w:val="00A87846"/>
    <w:rsid w:val="00A90452"/>
    <w:rsid w:val="00A9458B"/>
    <w:rsid w:val="00A96D9C"/>
    <w:rsid w:val="00A97848"/>
    <w:rsid w:val="00AA3286"/>
    <w:rsid w:val="00AA4495"/>
    <w:rsid w:val="00AB22FE"/>
    <w:rsid w:val="00AB3266"/>
    <w:rsid w:val="00AB33D1"/>
    <w:rsid w:val="00AB352B"/>
    <w:rsid w:val="00AB5B2E"/>
    <w:rsid w:val="00AD04E3"/>
    <w:rsid w:val="00AD3D9D"/>
    <w:rsid w:val="00AD41BA"/>
    <w:rsid w:val="00AD469B"/>
    <w:rsid w:val="00AD5C44"/>
    <w:rsid w:val="00AE2C9B"/>
    <w:rsid w:val="00AE36C0"/>
    <w:rsid w:val="00AE69D2"/>
    <w:rsid w:val="00AE6C96"/>
    <w:rsid w:val="00AF27CC"/>
    <w:rsid w:val="00AF3099"/>
    <w:rsid w:val="00AF535E"/>
    <w:rsid w:val="00AF7D35"/>
    <w:rsid w:val="00AF7DE5"/>
    <w:rsid w:val="00B01F9D"/>
    <w:rsid w:val="00B034B8"/>
    <w:rsid w:val="00B0518B"/>
    <w:rsid w:val="00B0531B"/>
    <w:rsid w:val="00B06F7C"/>
    <w:rsid w:val="00B11083"/>
    <w:rsid w:val="00B113AB"/>
    <w:rsid w:val="00B11A60"/>
    <w:rsid w:val="00B1343E"/>
    <w:rsid w:val="00B15DBB"/>
    <w:rsid w:val="00B2145F"/>
    <w:rsid w:val="00B21927"/>
    <w:rsid w:val="00B23125"/>
    <w:rsid w:val="00B301AF"/>
    <w:rsid w:val="00B3511F"/>
    <w:rsid w:val="00B37FA7"/>
    <w:rsid w:val="00B40046"/>
    <w:rsid w:val="00B475A6"/>
    <w:rsid w:val="00B47B31"/>
    <w:rsid w:val="00B47C0E"/>
    <w:rsid w:val="00B5011D"/>
    <w:rsid w:val="00B50AB5"/>
    <w:rsid w:val="00B528FF"/>
    <w:rsid w:val="00B5621C"/>
    <w:rsid w:val="00B5677D"/>
    <w:rsid w:val="00B60BF8"/>
    <w:rsid w:val="00B621B8"/>
    <w:rsid w:val="00B6248E"/>
    <w:rsid w:val="00B66248"/>
    <w:rsid w:val="00B67171"/>
    <w:rsid w:val="00B6765D"/>
    <w:rsid w:val="00B67775"/>
    <w:rsid w:val="00B7137F"/>
    <w:rsid w:val="00B71A3C"/>
    <w:rsid w:val="00B81B67"/>
    <w:rsid w:val="00B83684"/>
    <w:rsid w:val="00B83A0B"/>
    <w:rsid w:val="00B85A8F"/>
    <w:rsid w:val="00B87C48"/>
    <w:rsid w:val="00B91FC4"/>
    <w:rsid w:val="00B95FD1"/>
    <w:rsid w:val="00B9692F"/>
    <w:rsid w:val="00B97BF0"/>
    <w:rsid w:val="00BA0045"/>
    <w:rsid w:val="00BA04D6"/>
    <w:rsid w:val="00BA0814"/>
    <w:rsid w:val="00BA3123"/>
    <w:rsid w:val="00BA5ED6"/>
    <w:rsid w:val="00BA64CA"/>
    <w:rsid w:val="00BA7498"/>
    <w:rsid w:val="00BB0075"/>
    <w:rsid w:val="00BB259F"/>
    <w:rsid w:val="00BB7C01"/>
    <w:rsid w:val="00BC0884"/>
    <w:rsid w:val="00BC3926"/>
    <w:rsid w:val="00BC607C"/>
    <w:rsid w:val="00BC6358"/>
    <w:rsid w:val="00BC790F"/>
    <w:rsid w:val="00BD0523"/>
    <w:rsid w:val="00BD0AC7"/>
    <w:rsid w:val="00BD2649"/>
    <w:rsid w:val="00BD337B"/>
    <w:rsid w:val="00BD3422"/>
    <w:rsid w:val="00BD49B6"/>
    <w:rsid w:val="00BD57FF"/>
    <w:rsid w:val="00BD6BC4"/>
    <w:rsid w:val="00BD705C"/>
    <w:rsid w:val="00BD7AD7"/>
    <w:rsid w:val="00BE0A9D"/>
    <w:rsid w:val="00BE1B9A"/>
    <w:rsid w:val="00BE297E"/>
    <w:rsid w:val="00BE2C76"/>
    <w:rsid w:val="00BE53A6"/>
    <w:rsid w:val="00BF3F90"/>
    <w:rsid w:val="00C03EAC"/>
    <w:rsid w:val="00C051BA"/>
    <w:rsid w:val="00C06B3B"/>
    <w:rsid w:val="00C077CA"/>
    <w:rsid w:val="00C07B8B"/>
    <w:rsid w:val="00C108AE"/>
    <w:rsid w:val="00C11284"/>
    <w:rsid w:val="00C12A9E"/>
    <w:rsid w:val="00C14489"/>
    <w:rsid w:val="00C14528"/>
    <w:rsid w:val="00C1515A"/>
    <w:rsid w:val="00C15CEA"/>
    <w:rsid w:val="00C17062"/>
    <w:rsid w:val="00C27A57"/>
    <w:rsid w:val="00C3064E"/>
    <w:rsid w:val="00C330E5"/>
    <w:rsid w:val="00C34FB9"/>
    <w:rsid w:val="00C351D4"/>
    <w:rsid w:val="00C35C2A"/>
    <w:rsid w:val="00C43C45"/>
    <w:rsid w:val="00C45B89"/>
    <w:rsid w:val="00C55925"/>
    <w:rsid w:val="00C57C83"/>
    <w:rsid w:val="00C60047"/>
    <w:rsid w:val="00C60B45"/>
    <w:rsid w:val="00C62044"/>
    <w:rsid w:val="00C63739"/>
    <w:rsid w:val="00C6581D"/>
    <w:rsid w:val="00C71013"/>
    <w:rsid w:val="00C71361"/>
    <w:rsid w:val="00C756AA"/>
    <w:rsid w:val="00C76059"/>
    <w:rsid w:val="00C76381"/>
    <w:rsid w:val="00C800AB"/>
    <w:rsid w:val="00C801AB"/>
    <w:rsid w:val="00C81048"/>
    <w:rsid w:val="00C8279B"/>
    <w:rsid w:val="00C84CC3"/>
    <w:rsid w:val="00C964F1"/>
    <w:rsid w:val="00CA1F00"/>
    <w:rsid w:val="00CA24BE"/>
    <w:rsid w:val="00CA2980"/>
    <w:rsid w:val="00CA2F45"/>
    <w:rsid w:val="00CA48AD"/>
    <w:rsid w:val="00CA5A25"/>
    <w:rsid w:val="00CA6FE0"/>
    <w:rsid w:val="00CB0957"/>
    <w:rsid w:val="00CB0CA9"/>
    <w:rsid w:val="00CB295A"/>
    <w:rsid w:val="00CB4B5C"/>
    <w:rsid w:val="00CB6173"/>
    <w:rsid w:val="00CB67E0"/>
    <w:rsid w:val="00CC0C52"/>
    <w:rsid w:val="00CC5E94"/>
    <w:rsid w:val="00CD01B2"/>
    <w:rsid w:val="00CD1D32"/>
    <w:rsid w:val="00CD3D59"/>
    <w:rsid w:val="00CD41A1"/>
    <w:rsid w:val="00CD501F"/>
    <w:rsid w:val="00CD59C2"/>
    <w:rsid w:val="00CD7C3B"/>
    <w:rsid w:val="00CE1366"/>
    <w:rsid w:val="00CE1B20"/>
    <w:rsid w:val="00CE3945"/>
    <w:rsid w:val="00CE64F0"/>
    <w:rsid w:val="00CF5D1E"/>
    <w:rsid w:val="00CF5F91"/>
    <w:rsid w:val="00D004DA"/>
    <w:rsid w:val="00D03559"/>
    <w:rsid w:val="00D04EAA"/>
    <w:rsid w:val="00D103BE"/>
    <w:rsid w:val="00D10FA3"/>
    <w:rsid w:val="00D11169"/>
    <w:rsid w:val="00D1320D"/>
    <w:rsid w:val="00D147FE"/>
    <w:rsid w:val="00D14B98"/>
    <w:rsid w:val="00D15811"/>
    <w:rsid w:val="00D214AF"/>
    <w:rsid w:val="00D31DCF"/>
    <w:rsid w:val="00D3219F"/>
    <w:rsid w:val="00D363C0"/>
    <w:rsid w:val="00D36916"/>
    <w:rsid w:val="00D405DF"/>
    <w:rsid w:val="00D42A3A"/>
    <w:rsid w:val="00D45354"/>
    <w:rsid w:val="00D46DDC"/>
    <w:rsid w:val="00D4777C"/>
    <w:rsid w:val="00D47FC1"/>
    <w:rsid w:val="00D51382"/>
    <w:rsid w:val="00D524A2"/>
    <w:rsid w:val="00D533F7"/>
    <w:rsid w:val="00D549EE"/>
    <w:rsid w:val="00D576F2"/>
    <w:rsid w:val="00D57825"/>
    <w:rsid w:val="00D57DA0"/>
    <w:rsid w:val="00D60950"/>
    <w:rsid w:val="00D61DD8"/>
    <w:rsid w:val="00D63AD2"/>
    <w:rsid w:val="00D640AF"/>
    <w:rsid w:val="00D64AB2"/>
    <w:rsid w:val="00D64D13"/>
    <w:rsid w:val="00D65E1B"/>
    <w:rsid w:val="00D65E76"/>
    <w:rsid w:val="00D664E7"/>
    <w:rsid w:val="00D66EA5"/>
    <w:rsid w:val="00D71178"/>
    <w:rsid w:val="00D757CD"/>
    <w:rsid w:val="00D77162"/>
    <w:rsid w:val="00D77C77"/>
    <w:rsid w:val="00D80157"/>
    <w:rsid w:val="00D81D1F"/>
    <w:rsid w:val="00D83042"/>
    <w:rsid w:val="00D830C6"/>
    <w:rsid w:val="00D83927"/>
    <w:rsid w:val="00D843CE"/>
    <w:rsid w:val="00D84E6D"/>
    <w:rsid w:val="00D869FB"/>
    <w:rsid w:val="00D875C5"/>
    <w:rsid w:val="00D87C0A"/>
    <w:rsid w:val="00D9050A"/>
    <w:rsid w:val="00D938A5"/>
    <w:rsid w:val="00D9438D"/>
    <w:rsid w:val="00D9456F"/>
    <w:rsid w:val="00D94C8D"/>
    <w:rsid w:val="00D95905"/>
    <w:rsid w:val="00D97661"/>
    <w:rsid w:val="00DA1DA2"/>
    <w:rsid w:val="00DA291E"/>
    <w:rsid w:val="00DA3A38"/>
    <w:rsid w:val="00DA4B35"/>
    <w:rsid w:val="00DB1169"/>
    <w:rsid w:val="00DB1479"/>
    <w:rsid w:val="00DC0C23"/>
    <w:rsid w:val="00DC7225"/>
    <w:rsid w:val="00DC75AB"/>
    <w:rsid w:val="00DD1C7E"/>
    <w:rsid w:val="00DD2F51"/>
    <w:rsid w:val="00DD38A6"/>
    <w:rsid w:val="00DD4659"/>
    <w:rsid w:val="00DD467B"/>
    <w:rsid w:val="00DD6332"/>
    <w:rsid w:val="00DE1B14"/>
    <w:rsid w:val="00DE1B8E"/>
    <w:rsid w:val="00DE1F4F"/>
    <w:rsid w:val="00DE2127"/>
    <w:rsid w:val="00DE399A"/>
    <w:rsid w:val="00DE6F7E"/>
    <w:rsid w:val="00DE6FE0"/>
    <w:rsid w:val="00DF516E"/>
    <w:rsid w:val="00DF6DFE"/>
    <w:rsid w:val="00DF7AA3"/>
    <w:rsid w:val="00E00C99"/>
    <w:rsid w:val="00E01853"/>
    <w:rsid w:val="00E027CD"/>
    <w:rsid w:val="00E045F6"/>
    <w:rsid w:val="00E052B4"/>
    <w:rsid w:val="00E067FB"/>
    <w:rsid w:val="00E13803"/>
    <w:rsid w:val="00E138E8"/>
    <w:rsid w:val="00E14914"/>
    <w:rsid w:val="00E1623B"/>
    <w:rsid w:val="00E17A72"/>
    <w:rsid w:val="00E17F7B"/>
    <w:rsid w:val="00E20B38"/>
    <w:rsid w:val="00E24FF0"/>
    <w:rsid w:val="00E3167D"/>
    <w:rsid w:val="00E31F9E"/>
    <w:rsid w:val="00E32936"/>
    <w:rsid w:val="00E34886"/>
    <w:rsid w:val="00E4079C"/>
    <w:rsid w:val="00E40FB4"/>
    <w:rsid w:val="00E43DF9"/>
    <w:rsid w:val="00E46024"/>
    <w:rsid w:val="00E46A56"/>
    <w:rsid w:val="00E47B71"/>
    <w:rsid w:val="00E532BB"/>
    <w:rsid w:val="00E551E5"/>
    <w:rsid w:val="00E5697A"/>
    <w:rsid w:val="00E56BC6"/>
    <w:rsid w:val="00E618AE"/>
    <w:rsid w:val="00E6191E"/>
    <w:rsid w:val="00E65425"/>
    <w:rsid w:val="00E66922"/>
    <w:rsid w:val="00E70145"/>
    <w:rsid w:val="00E72934"/>
    <w:rsid w:val="00E73C19"/>
    <w:rsid w:val="00E76633"/>
    <w:rsid w:val="00E80475"/>
    <w:rsid w:val="00E821F2"/>
    <w:rsid w:val="00E82DE3"/>
    <w:rsid w:val="00E83D6C"/>
    <w:rsid w:val="00E847BD"/>
    <w:rsid w:val="00E84D8F"/>
    <w:rsid w:val="00E84DAA"/>
    <w:rsid w:val="00E868C1"/>
    <w:rsid w:val="00E87B21"/>
    <w:rsid w:val="00E9225D"/>
    <w:rsid w:val="00E92275"/>
    <w:rsid w:val="00E92474"/>
    <w:rsid w:val="00E928C9"/>
    <w:rsid w:val="00E93DDE"/>
    <w:rsid w:val="00E9648C"/>
    <w:rsid w:val="00E97FEE"/>
    <w:rsid w:val="00EA4FA0"/>
    <w:rsid w:val="00EA78BC"/>
    <w:rsid w:val="00EB4025"/>
    <w:rsid w:val="00EB607F"/>
    <w:rsid w:val="00EC2361"/>
    <w:rsid w:val="00EC3439"/>
    <w:rsid w:val="00EC5620"/>
    <w:rsid w:val="00EC6083"/>
    <w:rsid w:val="00ED1580"/>
    <w:rsid w:val="00ED216F"/>
    <w:rsid w:val="00ED252C"/>
    <w:rsid w:val="00ED2F33"/>
    <w:rsid w:val="00ED4A02"/>
    <w:rsid w:val="00ED587F"/>
    <w:rsid w:val="00ED5CC5"/>
    <w:rsid w:val="00ED5FB0"/>
    <w:rsid w:val="00EE0807"/>
    <w:rsid w:val="00EE0E5E"/>
    <w:rsid w:val="00EE1D41"/>
    <w:rsid w:val="00EE4354"/>
    <w:rsid w:val="00EE54B1"/>
    <w:rsid w:val="00EE6552"/>
    <w:rsid w:val="00EF0BDD"/>
    <w:rsid w:val="00EF1A49"/>
    <w:rsid w:val="00EF38B5"/>
    <w:rsid w:val="00EF413C"/>
    <w:rsid w:val="00EF5049"/>
    <w:rsid w:val="00F02DB6"/>
    <w:rsid w:val="00F047D2"/>
    <w:rsid w:val="00F04DFE"/>
    <w:rsid w:val="00F05F3A"/>
    <w:rsid w:val="00F10FDC"/>
    <w:rsid w:val="00F11446"/>
    <w:rsid w:val="00F11ACE"/>
    <w:rsid w:val="00F140F5"/>
    <w:rsid w:val="00F23215"/>
    <w:rsid w:val="00F23D5A"/>
    <w:rsid w:val="00F2625D"/>
    <w:rsid w:val="00F30AA1"/>
    <w:rsid w:val="00F317F1"/>
    <w:rsid w:val="00F3379C"/>
    <w:rsid w:val="00F33DDF"/>
    <w:rsid w:val="00F34555"/>
    <w:rsid w:val="00F3482F"/>
    <w:rsid w:val="00F36FD1"/>
    <w:rsid w:val="00F414FC"/>
    <w:rsid w:val="00F43EE8"/>
    <w:rsid w:val="00F4684C"/>
    <w:rsid w:val="00F50993"/>
    <w:rsid w:val="00F51A7D"/>
    <w:rsid w:val="00F539EF"/>
    <w:rsid w:val="00F54A79"/>
    <w:rsid w:val="00F55924"/>
    <w:rsid w:val="00F55F1E"/>
    <w:rsid w:val="00F61B1F"/>
    <w:rsid w:val="00F62B03"/>
    <w:rsid w:val="00F647CE"/>
    <w:rsid w:val="00F67786"/>
    <w:rsid w:val="00F679AD"/>
    <w:rsid w:val="00F67BDB"/>
    <w:rsid w:val="00F71BFA"/>
    <w:rsid w:val="00F74748"/>
    <w:rsid w:val="00F74785"/>
    <w:rsid w:val="00F74982"/>
    <w:rsid w:val="00F75D3E"/>
    <w:rsid w:val="00F802B7"/>
    <w:rsid w:val="00F810A5"/>
    <w:rsid w:val="00F81423"/>
    <w:rsid w:val="00F81808"/>
    <w:rsid w:val="00F81A53"/>
    <w:rsid w:val="00F836B7"/>
    <w:rsid w:val="00F8431F"/>
    <w:rsid w:val="00F8547E"/>
    <w:rsid w:val="00F8735D"/>
    <w:rsid w:val="00F90993"/>
    <w:rsid w:val="00F918E6"/>
    <w:rsid w:val="00F92386"/>
    <w:rsid w:val="00F9287D"/>
    <w:rsid w:val="00F929CC"/>
    <w:rsid w:val="00F93ABC"/>
    <w:rsid w:val="00F942F6"/>
    <w:rsid w:val="00F94474"/>
    <w:rsid w:val="00FB0636"/>
    <w:rsid w:val="00FB77C0"/>
    <w:rsid w:val="00FC01A3"/>
    <w:rsid w:val="00FC0A96"/>
    <w:rsid w:val="00FC38E1"/>
    <w:rsid w:val="00FC56C5"/>
    <w:rsid w:val="00FC5909"/>
    <w:rsid w:val="00FC6DFB"/>
    <w:rsid w:val="00FD0871"/>
    <w:rsid w:val="00FD2288"/>
    <w:rsid w:val="00FD3101"/>
    <w:rsid w:val="00FD429D"/>
    <w:rsid w:val="00FD69A7"/>
    <w:rsid w:val="00FD702E"/>
    <w:rsid w:val="00FE015E"/>
    <w:rsid w:val="00FE038C"/>
    <w:rsid w:val="00FE0A1D"/>
    <w:rsid w:val="00FE439E"/>
    <w:rsid w:val="00FE4F0C"/>
    <w:rsid w:val="00FE5D76"/>
    <w:rsid w:val="00FE7ED9"/>
    <w:rsid w:val="00FF016E"/>
    <w:rsid w:val="00FF1BF5"/>
    <w:rsid w:val="00FF2865"/>
    <w:rsid w:val="00FF29B4"/>
    <w:rsid w:val="00FF3FE7"/>
    <w:rsid w:val="00FF474A"/>
    <w:rsid w:val="00FF70E4"/>
    <w:rsid w:val="00FF713A"/>
    <w:rsid w:val="016F3463"/>
    <w:rsid w:val="01826E7F"/>
    <w:rsid w:val="01964270"/>
    <w:rsid w:val="020461D6"/>
    <w:rsid w:val="022117B2"/>
    <w:rsid w:val="02571C51"/>
    <w:rsid w:val="02AF383B"/>
    <w:rsid w:val="02C12545"/>
    <w:rsid w:val="0341645D"/>
    <w:rsid w:val="03443153"/>
    <w:rsid w:val="035D1675"/>
    <w:rsid w:val="03C72A69"/>
    <w:rsid w:val="03FD050A"/>
    <w:rsid w:val="04096FDB"/>
    <w:rsid w:val="0433623F"/>
    <w:rsid w:val="044268DD"/>
    <w:rsid w:val="049302DC"/>
    <w:rsid w:val="05452235"/>
    <w:rsid w:val="05A45C1A"/>
    <w:rsid w:val="05C93556"/>
    <w:rsid w:val="0649619D"/>
    <w:rsid w:val="066761DB"/>
    <w:rsid w:val="06C13B3D"/>
    <w:rsid w:val="06F537E7"/>
    <w:rsid w:val="07145FE4"/>
    <w:rsid w:val="074B1659"/>
    <w:rsid w:val="07ED7076"/>
    <w:rsid w:val="09DE167D"/>
    <w:rsid w:val="09E97995"/>
    <w:rsid w:val="0A5A6D6F"/>
    <w:rsid w:val="0A893077"/>
    <w:rsid w:val="0AA4245C"/>
    <w:rsid w:val="0B4652E0"/>
    <w:rsid w:val="0B766791"/>
    <w:rsid w:val="0B913030"/>
    <w:rsid w:val="0BA713C0"/>
    <w:rsid w:val="0BD33C12"/>
    <w:rsid w:val="0C8D4369"/>
    <w:rsid w:val="0D1E266E"/>
    <w:rsid w:val="0D387F15"/>
    <w:rsid w:val="0D3D2FAB"/>
    <w:rsid w:val="0E230A3A"/>
    <w:rsid w:val="0E591A84"/>
    <w:rsid w:val="0E5C239D"/>
    <w:rsid w:val="0EB76CD4"/>
    <w:rsid w:val="0F097116"/>
    <w:rsid w:val="0F246BAB"/>
    <w:rsid w:val="0F8F1B2E"/>
    <w:rsid w:val="0FB200DD"/>
    <w:rsid w:val="0FC258B0"/>
    <w:rsid w:val="0FD233CF"/>
    <w:rsid w:val="10042CED"/>
    <w:rsid w:val="102240CC"/>
    <w:rsid w:val="10E86A21"/>
    <w:rsid w:val="1114379C"/>
    <w:rsid w:val="116D3E49"/>
    <w:rsid w:val="118404C7"/>
    <w:rsid w:val="11E9219A"/>
    <w:rsid w:val="1222745A"/>
    <w:rsid w:val="12293610"/>
    <w:rsid w:val="124F62A4"/>
    <w:rsid w:val="126955A6"/>
    <w:rsid w:val="12696304"/>
    <w:rsid w:val="126C03E3"/>
    <w:rsid w:val="1288152E"/>
    <w:rsid w:val="132B287B"/>
    <w:rsid w:val="13840A4C"/>
    <w:rsid w:val="13C34C99"/>
    <w:rsid w:val="13D4151C"/>
    <w:rsid w:val="13F217DA"/>
    <w:rsid w:val="14054541"/>
    <w:rsid w:val="141F3216"/>
    <w:rsid w:val="14592F08"/>
    <w:rsid w:val="14A22619"/>
    <w:rsid w:val="14B922F8"/>
    <w:rsid w:val="15316332"/>
    <w:rsid w:val="15601CCA"/>
    <w:rsid w:val="15753902"/>
    <w:rsid w:val="15B91D28"/>
    <w:rsid w:val="15CB31FD"/>
    <w:rsid w:val="166A2538"/>
    <w:rsid w:val="1685754A"/>
    <w:rsid w:val="16961509"/>
    <w:rsid w:val="16AD7CB4"/>
    <w:rsid w:val="16C67C25"/>
    <w:rsid w:val="17EC42A2"/>
    <w:rsid w:val="182824F2"/>
    <w:rsid w:val="18475F0D"/>
    <w:rsid w:val="184C1277"/>
    <w:rsid w:val="1881720A"/>
    <w:rsid w:val="18B82AA9"/>
    <w:rsid w:val="19701C08"/>
    <w:rsid w:val="19760FD4"/>
    <w:rsid w:val="1A732F49"/>
    <w:rsid w:val="1A8500B3"/>
    <w:rsid w:val="1AA122C1"/>
    <w:rsid w:val="1B392F7F"/>
    <w:rsid w:val="1B8334C5"/>
    <w:rsid w:val="1B9E22EF"/>
    <w:rsid w:val="1BFE1523"/>
    <w:rsid w:val="1C16002F"/>
    <w:rsid w:val="1C5275CC"/>
    <w:rsid w:val="1C5D1630"/>
    <w:rsid w:val="1CDC1BD7"/>
    <w:rsid w:val="1CFF4A90"/>
    <w:rsid w:val="1D037B64"/>
    <w:rsid w:val="1D630170"/>
    <w:rsid w:val="1DE63A32"/>
    <w:rsid w:val="1DFB0130"/>
    <w:rsid w:val="1E1D3DA4"/>
    <w:rsid w:val="1E6432D4"/>
    <w:rsid w:val="1E676018"/>
    <w:rsid w:val="1E99393B"/>
    <w:rsid w:val="1ECC2C27"/>
    <w:rsid w:val="1EE572C3"/>
    <w:rsid w:val="1EF13357"/>
    <w:rsid w:val="1EFC3BD5"/>
    <w:rsid w:val="1F002014"/>
    <w:rsid w:val="1F283C4E"/>
    <w:rsid w:val="1F3C7137"/>
    <w:rsid w:val="1F4C168D"/>
    <w:rsid w:val="1F79077D"/>
    <w:rsid w:val="1FBA4D26"/>
    <w:rsid w:val="200C3C23"/>
    <w:rsid w:val="200E5520"/>
    <w:rsid w:val="20F248D9"/>
    <w:rsid w:val="21105622"/>
    <w:rsid w:val="21233751"/>
    <w:rsid w:val="21496D38"/>
    <w:rsid w:val="21507D53"/>
    <w:rsid w:val="216A070D"/>
    <w:rsid w:val="219519F6"/>
    <w:rsid w:val="22B54FF4"/>
    <w:rsid w:val="22C32BAE"/>
    <w:rsid w:val="22D73148"/>
    <w:rsid w:val="22DD2F03"/>
    <w:rsid w:val="231455EF"/>
    <w:rsid w:val="232C0139"/>
    <w:rsid w:val="234B6811"/>
    <w:rsid w:val="239A7798"/>
    <w:rsid w:val="23BB3BF8"/>
    <w:rsid w:val="24864400"/>
    <w:rsid w:val="250F6AF1"/>
    <w:rsid w:val="25272D4F"/>
    <w:rsid w:val="25583467"/>
    <w:rsid w:val="26B741BD"/>
    <w:rsid w:val="276C4FA7"/>
    <w:rsid w:val="27887293"/>
    <w:rsid w:val="278F0C96"/>
    <w:rsid w:val="27BB7EFF"/>
    <w:rsid w:val="285B5E61"/>
    <w:rsid w:val="287B21EF"/>
    <w:rsid w:val="28943108"/>
    <w:rsid w:val="28DC79C6"/>
    <w:rsid w:val="29A979B4"/>
    <w:rsid w:val="29E928DF"/>
    <w:rsid w:val="2A420242"/>
    <w:rsid w:val="2A453394"/>
    <w:rsid w:val="2A453F33"/>
    <w:rsid w:val="2A6100A7"/>
    <w:rsid w:val="2AA87453"/>
    <w:rsid w:val="2AB87889"/>
    <w:rsid w:val="2AC24949"/>
    <w:rsid w:val="2AC86999"/>
    <w:rsid w:val="2AFC7311"/>
    <w:rsid w:val="2B105443"/>
    <w:rsid w:val="2B703EFA"/>
    <w:rsid w:val="2BCA0A53"/>
    <w:rsid w:val="2BDB45E7"/>
    <w:rsid w:val="2C1904DB"/>
    <w:rsid w:val="2C20251B"/>
    <w:rsid w:val="2C2E09A7"/>
    <w:rsid w:val="2C795734"/>
    <w:rsid w:val="2CD812B0"/>
    <w:rsid w:val="2CE1586A"/>
    <w:rsid w:val="2CED43AE"/>
    <w:rsid w:val="2D676579"/>
    <w:rsid w:val="2DB00E78"/>
    <w:rsid w:val="2DB81892"/>
    <w:rsid w:val="2E24038A"/>
    <w:rsid w:val="2E8C0F96"/>
    <w:rsid w:val="2E8D2476"/>
    <w:rsid w:val="2E941E55"/>
    <w:rsid w:val="2F146373"/>
    <w:rsid w:val="2F9D3795"/>
    <w:rsid w:val="2FAA48CD"/>
    <w:rsid w:val="30004E27"/>
    <w:rsid w:val="300718A4"/>
    <w:rsid w:val="303620CF"/>
    <w:rsid w:val="30AA7E69"/>
    <w:rsid w:val="31012268"/>
    <w:rsid w:val="31272873"/>
    <w:rsid w:val="31A160D8"/>
    <w:rsid w:val="31A812D2"/>
    <w:rsid w:val="31E06F12"/>
    <w:rsid w:val="3236068C"/>
    <w:rsid w:val="32BD56FA"/>
    <w:rsid w:val="32EF706C"/>
    <w:rsid w:val="330F23E6"/>
    <w:rsid w:val="332145AA"/>
    <w:rsid w:val="332F0614"/>
    <w:rsid w:val="341F738B"/>
    <w:rsid w:val="34232E92"/>
    <w:rsid w:val="34650748"/>
    <w:rsid w:val="34831F1B"/>
    <w:rsid w:val="34C42F5D"/>
    <w:rsid w:val="350220A0"/>
    <w:rsid w:val="35A71692"/>
    <w:rsid w:val="35A87AF3"/>
    <w:rsid w:val="3619279E"/>
    <w:rsid w:val="3658702C"/>
    <w:rsid w:val="36660CDE"/>
    <w:rsid w:val="368B4ABD"/>
    <w:rsid w:val="36BE1E10"/>
    <w:rsid w:val="36BF2FF3"/>
    <w:rsid w:val="36E85AB8"/>
    <w:rsid w:val="371D1E1A"/>
    <w:rsid w:val="37553BD0"/>
    <w:rsid w:val="376239A5"/>
    <w:rsid w:val="377C1237"/>
    <w:rsid w:val="37AD06A9"/>
    <w:rsid w:val="37E868CC"/>
    <w:rsid w:val="38175213"/>
    <w:rsid w:val="39345FCB"/>
    <w:rsid w:val="399C796E"/>
    <w:rsid w:val="39F2063F"/>
    <w:rsid w:val="3A1A4D37"/>
    <w:rsid w:val="3A3F7042"/>
    <w:rsid w:val="3A8C3DBD"/>
    <w:rsid w:val="3A9D5650"/>
    <w:rsid w:val="3AF1500D"/>
    <w:rsid w:val="3B223EA3"/>
    <w:rsid w:val="3B5D5B82"/>
    <w:rsid w:val="3B605948"/>
    <w:rsid w:val="3B696785"/>
    <w:rsid w:val="3B6A35B1"/>
    <w:rsid w:val="3BED44B1"/>
    <w:rsid w:val="3C27061D"/>
    <w:rsid w:val="3D0221DE"/>
    <w:rsid w:val="3D100DFE"/>
    <w:rsid w:val="3D7343A3"/>
    <w:rsid w:val="3D840AA8"/>
    <w:rsid w:val="3D8644D1"/>
    <w:rsid w:val="3D995F73"/>
    <w:rsid w:val="3DA36CD4"/>
    <w:rsid w:val="3E0E36E0"/>
    <w:rsid w:val="3E540F5B"/>
    <w:rsid w:val="3E577521"/>
    <w:rsid w:val="3E832EAB"/>
    <w:rsid w:val="3E9522AF"/>
    <w:rsid w:val="3EFE7189"/>
    <w:rsid w:val="3F324BB7"/>
    <w:rsid w:val="3FF213FE"/>
    <w:rsid w:val="405C1722"/>
    <w:rsid w:val="40B8159A"/>
    <w:rsid w:val="411269A2"/>
    <w:rsid w:val="41173AAA"/>
    <w:rsid w:val="41531BF4"/>
    <w:rsid w:val="41531C7F"/>
    <w:rsid w:val="4287518C"/>
    <w:rsid w:val="4348389E"/>
    <w:rsid w:val="435412BA"/>
    <w:rsid w:val="437B2EBF"/>
    <w:rsid w:val="43E92A43"/>
    <w:rsid w:val="442E39D8"/>
    <w:rsid w:val="44950EE9"/>
    <w:rsid w:val="44A0295F"/>
    <w:rsid w:val="451119CC"/>
    <w:rsid w:val="45291CBE"/>
    <w:rsid w:val="4550633C"/>
    <w:rsid w:val="4551655E"/>
    <w:rsid w:val="45745829"/>
    <w:rsid w:val="45954DE0"/>
    <w:rsid w:val="45A76ED7"/>
    <w:rsid w:val="45C5038D"/>
    <w:rsid w:val="464909EA"/>
    <w:rsid w:val="46A11917"/>
    <w:rsid w:val="46C16011"/>
    <w:rsid w:val="46E840F4"/>
    <w:rsid w:val="471C0AE0"/>
    <w:rsid w:val="47540A07"/>
    <w:rsid w:val="4766149F"/>
    <w:rsid w:val="478A34FC"/>
    <w:rsid w:val="478E167C"/>
    <w:rsid w:val="47FC4D93"/>
    <w:rsid w:val="480E11EE"/>
    <w:rsid w:val="48396CD0"/>
    <w:rsid w:val="48733F90"/>
    <w:rsid w:val="48987D79"/>
    <w:rsid w:val="48CC398D"/>
    <w:rsid w:val="490B1027"/>
    <w:rsid w:val="490D29FA"/>
    <w:rsid w:val="49784768"/>
    <w:rsid w:val="4A633B90"/>
    <w:rsid w:val="4A6D5506"/>
    <w:rsid w:val="4B370BFA"/>
    <w:rsid w:val="4B3E4009"/>
    <w:rsid w:val="4BB2569B"/>
    <w:rsid w:val="4BF71027"/>
    <w:rsid w:val="4C8F6A03"/>
    <w:rsid w:val="4CA02E7A"/>
    <w:rsid w:val="4CD64AED"/>
    <w:rsid w:val="4D4D1254"/>
    <w:rsid w:val="4D636274"/>
    <w:rsid w:val="4DF41248"/>
    <w:rsid w:val="4E1B25CB"/>
    <w:rsid w:val="4E483080"/>
    <w:rsid w:val="4EC17985"/>
    <w:rsid w:val="4F6771D1"/>
    <w:rsid w:val="4FCA1BF5"/>
    <w:rsid w:val="50277C60"/>
    <w:rsid w:val="505F6A1B"/>
    <w:rsid w:val="50C730CB"/>
    <w:rsid w:val="50F8490A"/>
    <w:rsid w:val="51460209"/>
    <w:rsid w:val="516A5A70"/>
    <w:rsid w:val="51D84E64"/>
    <w:rsid w:val="527F3BAC"/>
    <w:rsid w:val="52B1746C"/>
    <w:rsid w:val="52C5188C"/>
    <w:rsid w:val="530456C8"/>
    <w:rsid w:val="530C74A5"/>
    <w:rsid w:val="531863B6"/>
    <w:rsid w:val="531B4B0E"/>
    <w:rsid w:val="535B7AFB"/>
    <w:rsid w:val="53964FC7"/>
    <w:rsid w:val="53B56F56"/>
    <w:rsid w:val="53B67427"/>
    <w:rsid w:val="54012096"/>
    <w:rsid w:val="5420213E"/>
    <w:rsid w:val="54520EFE"/>
    <w:rsid w:val="54531F10"/>
    <w:rsid w:val="54B55930"/>
    <w:rsid w:val="55201AD1"/>
    <w:rsid w:val="554F6C78"/>
    <w:rsid w:val="56031209"/>
    <w:rsid w:val="5614735D"/>
    <w:rsid w:val="561F7720"/>
    <w:rsid w:val="56502428"/>
    <w:rsid w:val="565A06C0"/>
    <w:rsid w:val="56E45496"/>
    <w:rsid w:val="57B24B82"/>
    <w:rsid w:val="57CA2BF3"/>
    <w:rsid w:val="58204207"/>
    <w:rsid w:val="5842229F"/>
    <w:rsid w:val="5861421A"/>
    <w:rsid w:val="58D655C3"/>
    <w:rsid w:val="59047560"/>
    <w:rsid w:val="59315990"/>
    <w:rsid w:val="59382B53"/>
    <w:rsid w:val="597109B8"/>
    <w:rsid w:val="599E4827"/>
    <w:rsid w:val="59A1511B"/>
    <w:rsid w:val="59ED1B14"/>
    <w:rsid w:val="5A3C34E3"/>
    <w:rsid w:val="5AAD3821"/>
    <w:rsid w:val="5ACA13CB"/>
    <w:rsid w:val="5B2E671B"/>
    <w:rsid w:val="5B484A00"/>
    <w:rsid w:val="5B780D7C"/>
    <w:rsid w:val="5B7B6225"/>
    <w:rsid w:val="5BAF6C6E"/>
    <w:rsid w:val="5BDC19F5"/>
    <w:rsid w:val="5C2B7399"/>
    <w:rsid w:val="5C4E60DB"/>
    <w:rsid w:val="5D1239B6"/>
    <w:rsid w:val="5D4A78F6"/>
    <w:rsid w:val="5DCA41FA"/>
    <w:rsid w:val="5E101289"/>
    <w:rsid w:val="5E8D6558"/>
    <w:rsid w:val="5E96232F"/>
    <w:rsid w:val="5F583601"/>
    <w:rsid w:val="5F5A0E97"/>
    <w:rsid w:val="5F9F28FC"/>
    <w:rsid w:val="5FC92FBD"/>
    <w:rsid w:val="5FDE1F3B"/>
    <w:rsid w:val="60272B9E"/>
    <w:rsid w:val="602A7CDD"/>
    <w:rsid w:val="60E056B0"/>
    <w:rsid w:val="60F97D2F"/>
    <w:rsid w:val="6113292B"/>
    <w:rsid w:val="613639DE"/>
    <w:rsid w:val="615C1FCF"/>
    <w:rsid w:val="616D46BD"/>
    <w:rsid w:val="61F01D56"/>
    <w:rsid w:val="624D4109"/>
    <w:rsid w:val="6287090C"/>
    <w:rsid w:val="62B40048"/>
    <w:rsid w:val="62C1708F"/>
    <w:rsid w:val="632919C3"/>
    <w:rsid w:val="632C729A"/>
    <w:rsid w:val="634F4ABF"/>
    <w:rsid w:val="635B76A3"/>
    <w:rsid w:val="63A67AED"/>
    <w:rsid w:val="63BF19E0"/>
    <w:rsid w:val="63F41FD1"/>
    <w:rsid w:val="643E324C"/>
    <w:rsid w:val="646627A3"/>
    <w:rsid w:val="649F3960"/>
    <w:rsid w:val="64A91CE2"/>
    <w:rsid w:val="64E90CFA"/>
    <w:rsid w:val="64EC2CA8"/>
    <w:rsid w:val="65436A8D"/>
    <w:rsid w:val="65530F79"/>
    <w:rsid w:val="655A40B6"/>
    <w:rsid w:val="65765F2C"/>
    <w:rsid w:val="6608196B"/>
    <w:rsid w:val="67085216"/>
    <w:rsid w:val="67CE4781"/>
    <w:rsid w:val="680A621A"/>
    <w:rsid w:val="68294213"/>
    <w:rsid w:val="683E182B"/>
    <w:rsid w:val="68A45630"/>
    <w:rsid w:val="68A51868"/>
    <w:rsid w:val="68AA7102"/>
    <w:rsid w:val="68E826D6"/>
    <w:rsid w:val="68FA7545"/>
    <w:rsid w:val="690D4546"/>
    <w:rsid w:val="69112C61"/>
    <w:rsid w:val="69385660"/>
    <w:rsid w:val="69571EFB"/>
    <w:rsid w:val="695A1184"/>
    <w:rsid w:val="699B4C5F"/>
    <w:rsid w:val="69FB573C"/>
    <w:rsid w:val="6A26208C"/>
    <w:rsid w:val="6B020ADD"/>
    <w:rsid w:val="6B5477F9"/>
    <w:rsid w:val="6C1C382C"/>
    <w:rsid w:val="6C8025D7"/>
    <w:rsid w:val="6C944351"/>
    <w:rsid w:val="6CDF4605"/>
    <w:rsid w:val="6CE16E6B"/>
    <w:rsid w:val="6CFF0A09"/>
    <w:rsid w:val="6D3E42BD"/>
    <w:rsid w:val="6D924BCB"/>
    <w:rsid w:val="6D94177C"/>
    <w:rsid w:val="6DA71E62"/>
    <w:rsid w:val="6DC5053A"/>
    <w:rsid w:val="6DF811D5"/>
    <w:rsid w:val="6EAD3B52"/>
    <w:rsid w:val="6EBB51A9"/>
    <w:rsid w:val="6ECB570D"/>
    <w:rsid w:val="6F2319BD"/>
    <w:rsid w:val="6FB743D3"/>
    <w:rsid w:val="6FFB0CF0"/>
    <w:rsid w:val="70734C41"/>
    <w:rsid w:val="70B34FC2"/>
    <w:rsid w:val="70D6480D"/>
    <w:rsid w:val="71162C2E"/>
    <w:rsid w:val="71A35EC5"/>
    <w:rsid w:val="71B5401E"/>
    <w:rsid w:val="71D129F3"/>
    <w:rsid w:val="722145DA"/>
    <w:rsid w:val="72B54101"/>
    <w:rsid w:val="72D56055"/>
    <w:rsid w:val="72F6650D"/>
    <w:rsid w:val="7317295B"/>
    <w:rsid w:val="731962CD"/>
    <w:rsid w:val="732D3CE8"/>
    <w:rsid w:val="73475928"/>
    <w:rsid w:val="73593040"/>
    <w:rsid w:val="73A84956"/>
    <w:rsid w:val="73F179AE"/>
    <w:rsid w:val="7400273B"/>
    <w:rsid w:val="740C1336"/>
    <w:rsid w:val="7411052A"/>
    <w:rsid w:val="741E43CF"/>
    <w:rsid w:val="744460CD"/>
    <w:rsid w:val="7533398A"/>
    <w:rsid w:val="75F538A3"/>
    <w:rsid w:val="76030B54"/>
    <w:rsid w:val="76135A41"/>
    <w:rsid w:val="762E2D02"/>
    <w:rsid w:val="764D20C3"/>
    <w:rsid w:val="764E6708"/>
    <w:rsid w:val="765731C6"/>
    <w:rsid w:val="766F0061"/>
    <w:rsid w:val="77A957B0"/>
    <w:rsid w:val="77B30376"/>
    <w:rsid w:val="77F94987"/>
    <w:rsid w:val="783D3E31"/>
    <w:rsid w:val="79202BB4"/>
    <w:rsid w:val="797057FE"/>
    <w:rsid w:val="79962505"/>
    <w:rsid w:val="79D97847"/>
    <w:rsid w:val="7A1137DF"/>
    <w:rsid w:val="7A194F89"/>
    <w:rsid w:val="7A1A63B3"/>
    <w:rsid w:val="7A286917"/>
    <w:rsid w:val="7A776074"/>
    <w:rsid w:val="7A8772A3"/>
    <w:rsid w:val="7AB43E11"/>
    <w:rsid w:val="7AD60248"/>
    <w:rsid w:val="7AE27B10"/>
    <w:rsid w:val="7AF36891"/>
    <w:rsid w:val="7B433544"/>
    <w:rsid w:val="7B7A0BB6"/>
    <w:rsid w:val="7BF84C6E"/>
    <w:rsid w:val="7C3C04B3"/>
    <w:rsid w:val="7C8844FE"/>
    <w:rsid w:val="7CCF78A9"/>
    <w:rsid w:val="7CE3344D"/>
    <w:rsid w:val="7D0770FD"/>
    <w:rsid w:val="7D423956"/>
    <w:rsid w:val="7D6B31F3"/>
    <w:rsid w:val="7D740AA7"/>
    <w:rsid w:val="7D8B37D1"/>
    <w:rsid w:val="7E300CD4"/>
    <w:rsid w:val="7E791B54"/>
    <w:rsid w:val="7F2E0A62"/>
    <w:rsid w:val="7F684D02"/>
    <w:rsid w:val="7F78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9"/>
    <w:pPr>
      <w:keepNext/>
      <w:keepLines/>
      <w:spacing w:before="260" w:after="260" w:line="416" w:lineRule="auto"/>
      <w:outlineLvl w:val="1"/>
    </w:pPr>
    <w:rPr>
      <w:rFonts w:ascii="Arial" w:hAnsi="Arial" w:eastAsia="黑体"/>
      <w:b/>
      <w:bCs/>
      <w:sz w:val="28"/>
      <w:szCs w:val="32"/>
    </w:rPr>
  </w:style>
  <w:style w:type="paragraph" w:styleId="4">
    <w:name w:val="heading 3"/>
    <w:basedOn w:val="1"/>
    <w:next w:val="1"/>
    <w:link w:val="53"/>
    <w:qFormat/>
    <w:uiPriority w:val="9"/>
    <w:pPr>
      <w:keepNext/>
      <w:keepLines/>
      <w:spacing w:before="260" w:after="260" w:line="416" w:lineRule="auto"/>
      <w:outlineLvl w:val="2"/>
    </w:pPr>
    <w:rPr>
      <w:b/>
      <w:bCs/>
      <w:sz w:val="32"/>
      <w:szCs w:val="32"/>
    </w:rPr>
  </w:style>
  <w:style w:type="paragraph" w:styleId="5">
    <w:name w:val="heading 4"/>
    <w:basedOn w:val="1"/>
    <w:next w:val="6"/>
    <w:link w:val="54"/>
    <w:qFormat/>
    <w:uiPriority w:val="0"/>
    <w:pPr>
      <w:spacing w:before="280" w:after="290" w:line="377" w:lineRule="auto"/>
      <w:outlineLvl w:val="3"/>
    </w:pPr>
    <w:rPr>
      <w:rFonts w:ascii="Arial" w:hAnsi="Arial" w:eastAsia="黑体"/>
      <w:b/>
      <w:bCs/>
      <w:kern w:val="0"/>
      <w:sz w:val="28"/>
      <w:szCs w:val="28"/>
    </w:rPr>
  </w:style>
  <w:style w:type="paragraph" w:styleId="7">
    <w:name w:val="heading 5"/>
    <w:basedOn w:val="1"/>
    <w:next w:val="1"/>
    <w:link w:val="56"/>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58"/>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9"/>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60"/>
    <w:qFormat/>
    <w:uiPriority w:val="0"/>
    <w:pPr>
      <w:keepNext/>
      <w:keepLines/>
      <w:spacing w:before="240" w:after="64" w:line="317" w:lineRule="auto"/>
      <w:outlineLvl w:val="8"/>
    </w:pPr>
    <w:rPr>
      <w:rFonts w:ascii="Cambria" w:hAnsi="Cambria"/>
      <w:szCs w:val="21"/>
    </w:rPr>
  </w:style>
  <w:style w:type="character" w:default="1" w:styleId="44">
    <w:name w:val="Default Paragraph Font"/>
    <w:unhideWhenUsed/>
    <w:qFormat/>
    <w:uiPriority w:val="1"/>
  </w:style>
  <w:style w:type="table" w:default="1" w:styleId="42">
    <w:name w:val="Normal Table"/>
    <w:unhideWhenUsed/>
    <w:uiPriority w:val="99"/>
    <w:tblPr>
      <w:tblCellMar>
        <w:top w:w="0" w:type="dxa"/>
        <w:left w:w="108" w:type="dxa"/>
        <w:bottom w:w="0" w:type="dxa"/>
        <w:right w:w="108" w:type="dxa"/>
      </w:tblCellMar>
    </w:tblPr>
  </w:style>
  <w:style w:type="paragraph" w:styleId="6">
    <w:name w:val="Normal Indent"/>
    <w:basedOn w:val="1"/>
    <w:link w:val="55"/>
    <w:unhideWhenUsed/>
    <w:qFormat/>
    <w:uiPriority w:val="0"/>
    <w:pPr>
      <w:ind w:firstLine="420"/>
    </w:pPr>
    <w:rPr>
      <w:szCs w:val="24"/>
    </w:rPr>
  </w:style>
  <w:style w:type="paragraph" w:styleId="12">
    <w:name w:val="toc 7"/>
    <w:basedOn w:val="1"/>
    <w:next w:val="1"/>
    <w:qFormat/>
    <w:uiPriority w:val="39"/>
    <w:pPr>
      <w:ind w:left="2520" w:leftChars="1200"/>
    </w:pPr>
    <w:rPr>
      <w:rFonts w:ascii="Calibri" w:hAnsi="Calibri"/>
    </w:rPr>
  </w:style>
  <w:style w:type="paragraph" w:styleId="13">
    <w:name w:val="table of authorities"/>
    <w:basedOn w:val="1"/>
    <w:next w:val="1"/>
    <w:qFormat/>
    <w:uiPriority w:val="0"/>
    <w:pPr>
      <w:ind w:left="420" w:leftChars="200"/>
    </w:p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61"/>
    <w:qFormat/>
    <w:uiPriority w:val="0"/>
    <w:pPr>
      <w:shd w:val="clear" w:color="auto" w:fill="000080"/>
    </w:pPr>
    <w:rPr>
      <w:rFonts w:ascii="Calibri" w:hAnsi="Calibri"/>
      <w:szCs w:val="24"/>
      <w:shd w:val="clear" w:color="auto" w:fill="000080"/>
    </w:rPr>
  </w:style>
  <w:style w:type="paragraph" w:styleId="16">
    <w:name w:val="annotation text"/>
    <w:basedOn w:val="1"/>
    <w:link w:val="62"/>
    <w:unhideWhenUsed/>
    <w:qFormat/>
    <w:uiPriority w:val="99"/>
    <w:pPr>
      <w:jc w:val="left"/>
    </w:pPr>
    <w:rPr>
      <w:rFonts w:ascii="Calibri" w:hAnsi="Calibri"/>
    </w:rPr>
  </w:style>
  <w:style w:type="paragraph" w:styleId="17">
    <w:name w:val="Body Text"/>
    <w:basedOn w:val="1"/>
    <w:link w:val="63"/>
    <w:qFormat/>
    <w:uiPriority w:val="0"/>
    <w:rPr>
      <w:rFonts w:ascii="楷体_GB2312" w:hAnsi="Arial" w:eastAsia="楷体_GB2312"/>
      <w:kern w:val="0"/>
      <w:sz w:val="28"/>
      <w:szCs w:val="28"/>
    </w:rPr>
  </w:style>
  <w:style w:type="paragraph" w:styleId="18">
    <w:name w:val="Body Text Indent"/>
    <w:basedOn w:val="1"/>
    <w:next w:val="1"/>
    <w:link w:val="64"/>
    <w:qFormat/>
    <w:uiPriority w:val="0"/>
    <w:pPr>
      <w:spacing w:before="240" w:line="360" w:lineRule="auto"/>
      <w:ind w:firstLine="552" w:firstLineChars="263"/>
    </w:pPr>
    <w:rPr>
      <w:rFonts w:ascii="宋体" w:hAnsi="宋体"/>
    </w:rPr>
  </w:style>
  <w:style w:type="paragraph" w:styleId="19">
    <w:name w:val="index 4"/>
    <w:basedOn w:val="1"/>
    <w:next w:val="1"/>
    <w:qFormat/>
    <w:uiPriority w:val="0"/>
    <w:pPr>
      <w:ind w:left="600" w:leftChars="600"/>
    </w:pPr>
    <w:rPr>
      <w:rFonts w:ascii="Calibri" w:hAnsi="Calibri"/>
    </w:rPr>
  </w:style>
  <w:style w:type="paragraph" w:styleId="20">
    <w:name w:val="toc 5"/>
    <w:basedOn w:val="1"/>
    <w:next w:val="1"/>
    <w:qFormat/>
    <w:uiPriority w:val="39"/>
    <w:pPr>
      <w:ind w:left="1680" w:leftChars="800"/>
    </w:pPr>
    <w:rPr>
      <w:rFonts w:ascii="Calibri" w:hAnsi="Calibri"/>
    </w:rPr>
  </w:style>
  <w:style w:type="paragraph" w:styleId="21">
    <w:name w:val="toc 3"/>
    <w:basedOn w:val="22"/>
    <w:next w:val="22"/>
    <w:qFormat/>
    <w:uiPriority w:val="39"/>
    <w:pPr>
      <w:ind w:left="840" w:leftChars="400"/>
    </w:pPr>
  </w:style>
  <w:style w:type="paragraph" w:customStyle="1" w:styleId="22">
    <w:name w:val="正文_0"/>
    <w:qFormat/>
    <w:uiPriority w:val="3"/>
    <w:pPr>
      <w:widowControl w:val="0"/>
      <w:jc w:val="both"/>
    </w:pPr>
    <w:rPr>
      <w:rFonts w:ascii="Calibri" w:hAnsi="Calibri" w:eastAsia="宋体" w:cs="Times New Roman"/>
      <w:kern w:val="2"/>
      <w:sz w:val="21"/>
      <w:szCs w:val="22"/>
      <w:lang w:val="en-US" w:eastAsia="zh-CN" w:bidi="ar-SA"/>
    </w:rPr>
  </w:style>
  <w:style w:type="paragraph" w:styleId="23">
    <w:name w:val="Plain Text"/>
    <w:basedOn w:val="1"/>
    <w:link w:val="65"/>
    <w:qFormat/>
    <w:uiPriority w:val="0"/>
    <w:rPr>
      <w:rFonts w:ascii="宋体" w:hAnsi="Courier New"/>
      <w:kern w:val="0"/>
      <w:sz w:val="20"/>
      <w:szCs w:val="21"/>
    </w:rPr>
  </w:style>
  <w:style w:type="paragraph" w:styleId="24">
    <w:name w:val="toc 8"/>
    <w:basedOn w:val="1"/>
    <w:next w:val="1"/>
    <w:qFormat/>
    <w:uiPriority w:val="39"/>
    <w:pPr>
      <w:ind w:left="2940" w:leftChars="1400"/>
    </w:pPr>
    <w:rPr>
      <w:rFonts w:ascii="Calibri" w:hAnsi="Calibri"/>
    </w:rPr>
  </w:style>
  <w:style w:type="paragraph" w:styleId="25">
    <w:name w:val="Date"/>
    <w:basedOn w:val="1"/>
    <w:next w:val="1"/>
    <w:link w:val="66"/>
    <w:qFormat/>
    <w:uiPriority w:val="99"/>
    <w:rPr>
      <w:kern w:val="0"/>
      <w:sz w:val="24"/>
      <w:szCs w:val="20"/>
    </w:rPr>
  </w:style>
  <w:style w:type="paragraph" w:styleId="26">
    <w:name w:val="Body Text Indent 2"/>
    <w:basedOn w:val="1"/>
    <w:link w:val="67"/>
    <w:qFormat/>
    <w:uiPriority w:val="0"/>
    <w:pPr>
      <w:spacing w:after="120" w:line="480" w:lineRule="auto"/>
      <w:ind w:left="420" w:leftChars="200"/>
    </w:pPr>
    <w:rPr>
      <w:rFonts w:ascii="Calibri" w:hAnsi="Calibri"/>
      <w:szCs w:val="24"/>
    </w:rPr>
  </w:style>
  <w:style w:type="paragraph" w:styleId="27">
    <w:name w:val="Balloon Text"/>
    <w:basedOn w:val="1"/>
    <w:link w:val="68"/>
    <w:unhideWhenUsed/>
    <w:qFormat/>
    <w:uiPriority w:val="99"/>
    <w:rPr>
      <w:kern w:val="0"/>
      <w:sz w:val="18"/>
      <w:szCs w:val="18"/>
    </w:rPr>
  </w:style>
  <w:style w:type="paragraph" w:styleId="28">
    <w:name w:val="footer"/>
    <w:basedOn w:val="1"/>
    <w:link w:val="69"/>
    <w:unhideWhenUsed/>
    <w:qFormat/>
    <w:uiPriority w:val="99"/>
    <w:pPr>
      <w:tabs>
        <w:tab w:val="center" w:pos="4153"/>
        <w:tab w:val="right" w:pos="8306"/>
      </w:tabs>
      <w:snapToGrid w:val="0"/>
      <w:jc w:val="left"/>
    </w:pPr>
    <w:rPr>
      <w:kern w:val="0"/>
      <w:sz w:val="18"/>
      <w:szCs w:val="18"/>
    </w:rPr>
  </w:style>
  <w:style w:type="paragraph" w:styleId="29">
    <w:name w:val="header"/>
    <w:basedOn w:val="1"/>
    <w:link w:val="7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unhideWhenUsed/>
    <w:qFormat/>
    <w:uiPriority w:val="39"/>
  </w:style>
  <w:style w:type="paragraph" w:styleId="31">
    <w:name w:val="toc 4"/>
    <w:basedOn w:val="22"/>
    <w:next w:val="22"/>
    <w:qFormat/>
    <w:uiPriority w:val="39"/>
    <w:pPr>
      <w:ind w:left="1260" w:leftChars="600"/>
    </w:pPr>
  </w:style>
  <w:style w:type="paragraph" w:styleId="32">
    <w:name w:val="Subtitle"/>
    <w:basedOn w:val="1"/>
    <w:next w:val="1"/>
    <w:link w:val="71"/>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72"/>
    <w:qFormat/>
    <w:uiPriority w:val="0"/>
    <w:pPr>
      <w:adjustRightInd w:val="0"/>
      <w:spacing w:line="312" w:lineRule="atLeast"/>
      <w:jc w:val="left"/>
      <w:textAlignment w:val="baseline"/>
    </w:pPr>
    <w:rPr>
      <w:rFonts w:ascii="Calibri" w:hAnsi="Calibri"/>
      <w:sz w:val="18"/>
    </w:rPr>
  </w:style>
  <w:style w:type="paragraph" w:styleId="34">
    <w:name w:val="toc 6"/>
    <w:basedOn w:val="1"/>
    <w:next w:val="1"/>
    <w:qFormat/>
    <w:uiPriority w:val="39"/>
    <w:pPr>
      <w:ind w:left="2100" w:leftChars="1000"/>
    </w:pPr>
    <w:rPr>
      <w:rFonts w:ascii="Calibri" w:hAnsi="Calibri"/>
    </w:rPr>
  </w:style>
  <w:style w:type="paragraph" w:styleId="35">
    <w:name w:val="toc 2"/>
    <w:basedOn w:val="1"/>
    <w:next w:val="1"/>
    <w:qFormat/>
    <w:uiPriority w:val="39"/>
    <w:pPr>
      <w:ind w:left="420" w:leftChars="200"/>
    </w:pPr>
    <w:rPr>
      <w:rFonts w:ascii="Calibri" w:hAnsi="Calibri"/>
    </w:rPr>
  </w:style>
  <w:style w:type="paragraph" w:styleId="36">
    <w:name w:val="toc 9"/>
    <w:basedOn w:val="1"/>
    <w:next w:val="1"/>
    <w:qFormat/>
    <w:uiPriority w:val="39"/>
    <w:pPr>
      <w:ind w:left="3360" w:leftChars="1600"/>
    </w:pPr>
    <w:rPr>
      <w:rFonts w:ascii="Calibri" w:hAnsi="Calibri"/>
    </w:rPr>
  </w:style>
  <w:style w:type="paragraph" w:styleId="37">
    <w:name w:val="Normal (Web)"/>
    <w:basedOn w:val="1"/>
    <w:unhideWhenUsed/>
    <w:qFormat/>
    <w:uiPriority w:val="99"/>
    <w:rPr>
      <w:sz w:val="24"/>
    </w:rPr>
  </w:style>
  <w:style w:type="paragraph" w:styleId="38">
    <w:name w:val="Title"/>
    <w:basedOn w:val="1"/>
    <w:next w:val="1"/>
    <w:link w:val="73"/>
    <w:qFormat/>
    <w:uiPriority w:val="0"/>
    <w:pPr>
      <w:spacing w:before="240" w:after="60"/>
      <w:jc w:val="center"/>
      <w:outlineLvl w:val="0"/>
    </w:pPr>
    <w:rPr>
      <w:rFonts w:ascii="Cambria" w:hAnsi="Cambria"/>
      <w:b/>
      <w:bCs/>
      <w:sz w:val="32"/>
      <w:szCs w:val="32"/>
    </w:rPr>
  </w:style>
  <w:style w:type="paragraph" w:styleId="39">
    <w:name w:val="annotation subject"/>
    <w:basedOn w:val="16"/>
    <w:next w:val="16"/>
    <w:link w:val="74"/>
    <w:qFormat/>
    <w:uiPriority w:val="0"/>
    <w:rPr>
      <w:b/>
      <w:bCs/>
      <w:szCs w:val="24"/>
    </w:rPr>
  </w:style>
  <w:style w:type="paragraph" w:styleId="40">
    <w:name w:val="Body Text First Indent"/>
    <w:basedOn w:val="17"/>
    <w:unhideWhenUsed/>
    <w:qFormat/>
    <w:uiPriority w:val="99"/>
    <w:pPr>
      <w:ind w:firstLine="420" w:firstLineChars="100"/>
    </w:pPr>
  </w:style>
  <w:style w:type="paragraph" w:styleId="41">
    <w:name w:val="Body Text First Indent 2"/>
    <w:basedOn w:val="18"/>
    <w:next w:val="1"/>
    <w:link w:val="75"/>
    <w:unhideWhenUsed/>
    <w:qFormat/>
    <w:uiPriority w:val="99"/>
    <w:pPr>
      <w:spacing w:before="0" w:after="120" w:line="240" w:lineRule="auto"/>
      <w:ind w:left="420" w:leftChars="200" w:firstLine="420" w:firstLineChars="200"/>
    </w:pPr>
    <w:rPr>
      <w:rFonts w:ascii="Times New Roman" w:hAns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rPr>
  </w:style>
  <w:style w:type="character" w:styleId="46">
    <w:name w:val="page number"/>
    <w:unhideWhenUsed/>
    <w:qFormat/>
    <w:uiPriority w:val="0"/>
  </w:style>
  <w:style w:type="character" w:styleId="47">
    <w:name w:val="FollowedHyperlink"/>
    <w:qFormat/>
    <w:uiPriority w:val="99"/>
    <w:rPr>
      <w:color w:val="DD8905"/>
      <w:u w:val="none"/>
    </w:rPr>
  </w:style>
  <w:style w:type="character" w:styleId="48">
    <w:name w:val="Emphasis"/>
    <w:qFormat/>
    <w:uiPriority w:val="0"/>
    <w:rPr>
      <w:i/>
      <w:iCs/>
    </w:rPr>
  </w:style>
  <w:style w:type="character" w:styleId="49">
    <w:name w:val="Hyperlink"/>
    <w:unhideWhenUsed/>
    <w:qFormat/>
    <w:uiPriority w:val="99"/>
    <w:rPr>
      <w:color w:val="0563C1"/>
      <w:u w:val="single"/>
    </w:rPr>
  </w:style>
  <w:style w:type="character" w:styleId="50">
    <w:name w:val="annotation reference"/>
    <w:qFormat/>
    <w:uiPriority w:val="0"/>
    <w:rPr>
      <w:sz w:val="21"/>
      <w:szCs w:val="21"/>
    </w:rPr>
  </w:style>
  <w:style w:type="character" w:customStyle="1" w:styleId="51">
    <w:name w:val="标题 1 Char"/>
    <w:link w:val="2"/>
    <w:qFormat/>
    <w:uiPriority w:val="9"/>
    <w:rPr>
      <w:b/>
      <w:bCs/>
      <w:kern w:val="44"/>
      <w:sz w:val="44"/>
      <w:szCs w:val="44"/>
    </w:rPr>
  </w:style>
  <w:style w:type="character" w:customStyle="1" w:styleId="52">
    <w:name w:val="标题 2 Char"/>
    <w:link w:val="3"/>
    <w:qFormat/>
    <w:uiPriority w:val="9"/>
    <w:rPr>
      <w:rFonts w:ascii="Arial" w:hAnsi="Arial" w:eastAsia="黑体"/>
      <w:b/>
      <w:bCs/>
      <w:kern w:val="2"/>
      <w:sz w:val="28"/>
      <w:szCs w:val="32"/>
    </w:rPr>
  </w:style>
  <w:style w:type="character" w:customStyle="1" w:styleId="53">
    <w:name w:val="标题 3 Char"/>
    <w:link w:val="4"/>
    <w:qFormat/>
    <w:uiPriority w:val="9"/>
    <w:rPr>
      <w:b/>
      <w:bCs/>
      <w:kern w:val="2"/>
      <w:sz w:val="32"/>
      <w:szCs w:val="32"/>
    </w:rPr>
  </w:style>
  <w:style w:type="character" w:customStyle="1" w:styleId="54">
    <w:name w:val="标题 4 Char"/>
    <w:link w:val="5"/>
    <w:qFormat/>
    <w:uiPriority w:val="0"/>
    <w:rPr>
      <w:rFonts w:ascii="Arial" w:hAnsi="Arial" w:eastAsia="黑体" w:cs="Arial"/>
      <w:b/>
      <w:bCs/>
      <w:sz w:val="28"/>
      <w:szCs w:val="28"/>
    </w:rPr>
  </w:style>
  <w:style w:type="character" w:customStyle="1" w:styleId="55">
    <w:name w:val="正文缩进 Char1"/>
    <w:link w:val="6"/>
    <w:qFormat/>
    <w:uiPriority w:val="0"/>
  </w:style>
  <w:style w:type="character" w:customStyle="1" w:styleId="56">
    <w:name w:val="标题 5 Char"/>
    <w:link w:val="7"/>
    <w:qFormat/>
    <w:uiPriority w:val="0"/>
    <w:rPr>
      <w:b/>
      <w:bCs/>
      <w:kern w:val="2"/>
      <w:sz w:val="28"/>
      <w:szCs w:val="28"/>
    </w:rPr>
  </w:style>
  <w:style w:type="character" w:customStyle="1" w:styleId="57">
    <w:name w:val="标题 6 Char"/>
    <w:link w:val="8"/>
    <w:qFormat/>
    <w:uiPriority w:val="0"/>
    <w:rPr>
      <w:rFonts w:ascii="Cambria" w:hAnsi="Cambria"/>
      <w:b/>
      <w:bCs/>
      <w:kern w:val="2"/>
      <w:sz w:val="24"/>
      <w:szCs w:val="22"/>
    </w:rPr>
  </w:style>
  <w:style w:type="character" w:customStyle="1" w:styleId="58">
    <w:name w:val="标题 7 Char"/>
    <w:link w:val="9"/>
    <w:qFormat/>
    <w:uiPriority w:val="0"/>
    <w:rPr>
      <w:rFonts w:ascii="Calibri" w:hAnsi="Calibri"/>
      <w:b/>
      <w:bCs/>
      <w:kern w:val="2"/>
      <w:sz w:val="24"/>
      <w:szCs w:val="22"/>
    </w:rPr>
  </w:style>
  <w:style w:type="character" w:customStyle="1" w:styleId="59">
    <w:name w:val="标题 8 Char"/>
    <w:link w:val="10"/>
    <w:qFormat/>
    <w:uiPriority w:val="0"/>
    <w:rPr>
      <w:rFonts w:ascii="Cambria" w:hAnsi="Cambria"/>
      <w:kern w:val="2"/>
      <w:sz w:val="24"/>
      <w:szCs w:val="22"/>
    </w:rPr>
  </w:style>
  <w:style w:type="character" w:customStyle="1" w:styleId="60">
    <w:name w:val="标题 9 Char"/>
    <w:link w:val="11"/>
    <w:qFormat/>
    <w:uiPriority w:val="0"/>
    <w:rPr>
      <w:rFonts w:ascii="Cambria" w:hAnsi="Cambria"/>
      <w:kern w:val="2"/>
      <w:sz w:val="21"/>
      <w:szCs w:val="21"/>
    </w:rPr>
  </w:style>
  <w:style w:type="character" w:customStyle="1" w:styleId="61">
    <w:name w:val="文档结构图 Char"/>
    <w:link w:val="15"/>
    <w:qFormat/>
    <w:uiPriority w:val="0"/>
    <w:rPr>
      <w:rFonts w:ascii="Calibri" w:hAnsi="Calibri"/>
      <w:kern w:val="2"/>
      <w:sz w:val="21"/>
      <w:szCs w:val="24"/>
      <w:shd w:val="clear" w:color="auto" w:fill="000080"/>
    </w:rPr>
  </w:style>
  <w:style w:type="character" w:customStyle="1" w:styleId="62">
    <w:name w:val="批注文字 Char3"/>
    <w:link w:val="16"/>
    <w:qFormat/>
    <w:uiPriority w:val="99"/>
    <w:rPr>
      <w:rFonts w:ascii="Calibri" w:hAnsi="Calibri"/>
      <w:kern w:val="2"/>
      <w:sz w:val="21"/>
      <w:szCs w:val="22"/>
    </w:rPr>
  </w:style>
  <w:style w:type="character" w:customStyle="1" w:styleId="63">
    <w:name w:val="正文文本 Char"/>
    <w:link w:val="17"/>
    <w:qFormat/>
    <w:uiPriority w:val="0"/>
    <w:rPr>
      <w:rFonts w:ascii="楷体_GB2312" w:hAnsi="Arial" w:eastAsia="楷体_GB2312" w:cs="Times New Roman"/>
      <w:sz w:val="28"/>
      <w:szCs w:val="28"/>
    </w:rPr>
  </w:style>
  <w:style w:type="character" w:customStyle="1" w:styleId="64">
    <w:name w:val="正文文本缩进 Char"/>
    <w:link w:val="18"/>
    <w:qFormat/>
    <w:uiPriority w:val="0"/>
    <w:rPr>
      <w:rFonts w:ascii="宋体" w:hAnsi="宋体"/>
      <w:kern w:val="2"/>
      <w:sz w:val="21"/>
      <w:szCs w:val="22"/>
    </w:rPr>
  </w:style>
  <w:style w:type="character" w:customStyle="1" w:styleId="65">
    <w:name w:val="纯文本 Char"/>
    <w:link w:val="23"/>
    <w:qFormat/>
    <w:uiPriority w:val="0"/>
    <w:rPr>
      <w:rFonts w:ascii="宋体" w:hAnsi="Courier New" w:eastAsia="宋体" w:cs="Times New Roman"/>
      <w:szCs w:val="21"/>
    </w:rPr>
  </w:style>
  <w:style w:type="character" w:customStyle="1" w:styleId="66">
    <w:name w:val="日期 Char3"/>
    <w:link w:val="25"/>
    <w:qFormat/>
    <w:uiPriority w:val="99"/>
    <w:rPr>
      <w:sz w:val="24"/>
    </w:rPr>
  </w:style>
  <w:style w:type="character" w:customStyle="1" w:styleId="67">
    <w:name w:val="正文文本缩进 2 Char"/>
    <w:link w:val="26"/>
    <w:qFormat/>
    <w:uiPriority w:val="0"/>
    <w:rPr>
      <w:rFonts w:ascii="Calibri" w:hAnsi="Calibri"/>
      <w:kern w:val="2"/>
      <w:sz w:val="21"/>
      <w:szCs w:val="24"/>
    </w:rPr>
  </w:style>
  <w:style w:type="character" w:customStyle="1" w:styleId="68">
    <w:name w:val="批注框文本 Char"/>
    <w:link w:val="27"/>
    <w:qFormat/>
    <w:uiPriority w:val="99"/>
    <w:rPr>
      <w:sz w:val="18"/>
      <w:szCs w:val="18"/>
    </w:rPr>
  </w:style>
  <w:style w:type="character" w:customStyle="1" w:styleId="69">
    <w:name w:val="页脚 Char1"/>
    <w:link w:val="28"/>
    <w:qFormat/>
    <w:uiPriority w:val="99"/>
    <w:rPr>
      <w:sz w:val="18"/>
      <w:szCs w:val="18"/>
    </w:rPr>
  </w:style>
  <w:style w:type="character" w:customStyle="1" w:styleId="70">
    <w:name w:val="页眉 Char1"/>
    <w:link w:val="29"/>
    <w:qFormat/>
    <w:uiPriority w:val="99"/>
    <w:rPr>
      <w:sz w:val="18"/>
      <w:szCs w:val="18"/>
    </w:rPr>
  </w:style>
  <w:style w:type="character" w:customStyle="1" w:styleId="71">
    <w:name w:val="副标题 Char"/>
    <w:link w:val="32"/>
    <w:qFormat/>
    <w:uiPriority w:val="0"/>
    <w:rPr>
      <w:rFonts w:ascii="Cambria" w:hAnsi="Cambria"/>
      <w:b/>
      <w:bCs/>
      <w:kern w:val="28"/>
      <w:sz w:val="32"/>
      <w:szCs w:val="32"/>
    </w:rPr>
  </w:style>
  <w:style w:type="character" w:customStyle="1" w:styleId="72">
    <w:name w:val="脚注文本 Char"/>
    <w:link w:val="33"/>
    <w:qFormat/>
    <w:uiPriority w:val="0"/>
    <w:rPr>
      <w:rFonts w:ascii="Calibri" w:hAnsi="Calibri"/>
      <w:kern w:val="2"/>
      <w:sz w:val="18"/>
      <w:szCs w:val="22"/>
    </w:rPr>
  </w:style>
  <w:style w:type="character" w:customStyle="1" w:styleId="73">
    <w:name w:val="标题 Char"/>
    <w:link w:val="38"/>
    <w:qFormat/>
    <w:uiPriority w:val="0"/>
    <w:rPr>
      <w:rFonts w:ascii="Cambria" w:hAnsi="Cambria"/>
      <w:b/>
      <w:bCs/>
      <w:kern w:val="2"/>
      <w:sz w:val="32"/>
      <w:szCs w:val="32"/>
    </w:rPr>
  </w:style>
  <w:style w:type="character" w:customStyle="1" w:styleId="74">
    <w:name w:val="批注主题 Char"/>
    <w:link w:val="39"/>
    <w:qFormat/>
    <w:uiPriority w:val="0"/>
    <w:rPr>
      <w:rFonts w:ascii="Calibri" w:hAnsi="Calibri"/>
      <w:b/>
      <w:bCs/>
      <w:kern w:val="2"/>
      <w:sz w:val="21"/>
      <w:szCs w:val="24"/>
    </w:rPr>
  </w:style>
  <w:style w:type="character" w:customStyle="1" w:styleId="75">
    <w:name w:val="正文首行缩进 2 Char"/>
    <w:basedOn w:val="64"/>
    <w:link w:val="41"/>
    <w:semiHidden/>
    <w:qFormat/>
    <w:uiPriority w:val="99"/>
  </w:style>
  <w:style w:type="paragraph" w:customStyle="1" w:styleId="76">
    <w:name w:val="首行缩进"/>
    <w:basedOn w:val="1"/>
    <w:qFormat/>
    <w:uiPriority w:val="0"/>
    <w:pPr>
      <w:ind w:firstLine="480" w:firstLineChars="200"/>
    </w:pPr>
    <w:rPr>
      <w:lang w:val="zh-CN"/>
    </w:rPr>
  </w:style>
  <w:style w:type="character" w:customStyle="1" w:styleId="77">
    <w:name w:val="标题 Char2"/>
    <w:qFormat/>
    <w:uiPriority w:val="0"/>
    <w:rPr>
      <w:rFonts w:ascii="Cambria" w:hAnsi="Cambria" w:eastAsia="宋体" w:cs="Times New Roman"/>
      <w:b/>
      <w:bCs/>
      <w:sz w:val="32"/>
      <w:szCs w:val="32"/>
    </w:rPr>
  </w:style>
  <w:style w:type="character" w:customStyle="1" w:styleId="78">
    <w:name w:val="Heading 3 Char1"/>
    <w:qFormat/>
    <w:uiPriority w:val="0"/>
    <w:rPr>
      <w:rFonts w:eastAsia="宋体"/>
      <w:b/>
      <w:bCs/>
      <w:kern w:val="2"/>
      <w:sz w:val="24"/>
      <w:szCs w:val="32"/>
      <w:lang w:val="en-US" w:eastAsia="zh-CN" w:bidi="ar-SA"/>
    </w:rPr>
  </w:style>
  <w:style w:type="character" w:customStyle="1" w:styleId="79">
    <w:name w:val="Char Char22"/>
    <w:qFormat/>
    <w:uiPriority w:val="0"/>
    <w:rPr>
      <w:rFonts w:ascii="Times New Roman" w:hAnsi="Times New Roman" w:eastAsia="宋体" w:cs="Times New Roman"/>
      <w:b/>
      <w:bCs/>
      <w:kern w:val="44"/>
      <w:sz w:val="32"/>
      <w:szCs w:val="44"/>
    </w:rPr>
  </w:style>
  <w:style w:type="character" w:customStyle="1" w:styleId="80">
    <w:name w:val="Comment Text Char"/>
    <w:qFormat/>
    <w:uiPriority w:val="0"/>
    <w:rPr>
      <w:rFonts w:cs="Times New Roman"/>
      <w:sz w:val="24"/>
      <w:szCs w:val="24"/>
    </w:rPr>
  </w:style>
  <w:style w:type="character" w:customStyle="1" w:styleId="81">
    <w:name w:val="Heading 4 Char"/>
    <w:qFormat/>
    <w:uiPriority w:val="0"/>
    <w:rPr>
      <w:rFonts w:ascii="Arial" w:hAnsi="Arial" w:eastAsia="宋体"/>
      <w:b/>
      <w:bCs/>
      <w:kern w:val="2"/>
      <w:sz w:val="21"/>
      <w:szCs w:val="28"/>
      <w:lang w:val="en-US" w:eastAsia="zh-CN" w:bidi="ar-SA"/>
    </w:rPr>
  </w:style>
  <w:style w:type="character" w:customStyle="1" w:styleId="82">
    <w:name w:val="Heading 1 Char"/>
    <w:qFormat/>
    <w:uiPriority w:val="0"/>
    <w:rPr>
      <w:rFonts w:eastAsia="宋体"/>
      <w:b/>
      <w:bCs/>
      <w:kern w:val="44"/>
      <w:sz w:val="32"/>
      <w:szCs w:val="44"/>
      <w:lang w:val="en-US" w:eastAsia="zh-CN" w:bidi="ar-SA"/>
    </w:rPr>
  </w:style>
  <w:style w:type="character" w:customStyle="1" w:styleId="83">
    <w:name w:val="Heading 3 Char"/>
    <w:qFormat/>
    <w:uiPriority w:val="0"/>
    <w:rPr>
      <w:rFonts w:cs="Times New Roman"/>
      <w:b/>
      <w:bCs/>
      <w:kern w:val="2"/>
      <w:sz w:val="32"/>
      <w:szCs w:val="32"/>
    </w:rPr>
  </w:style>
  <w:style w:type="character" w:customStyle="1" w:styleId="84">
    <w:name w:val="标题 1 Char_0"/>
    <w:link w:val="85"/>
    <w:qFormat/>
    <w:uiPriority w:val="0"/>
    <w:rPr>
      <w:b/>
      <w:bCs/>
      <w:kern w:val="44"/>
      <w:sz w:val="44"/>
      <w:szCs w:val="44"/>
    </w:rPr>
  </w:style>
  <w:style w:type="paragraph" w:customStyle="1" w:styleId="85">
    <w:name w:val="标题 1_1"/>
    <w:basedOn w:val="86"/>
    <w:next w:val="86"/>
    <w:link w:val="84"/>
    <w:qFormat/>
    <w:uiPriority w:val="0"/>
    <w:pPr>
      <w:keepNext/>
      <w:keepLines/>
      <w:spacing w:before="340" w:after="330" w:line="576" w:lineRule="auto"/>
      <w:outlineLvl w:val="0"/>
    </w:pPr>
    <w:rPr>
      <w:b/>
      <w:bCs/>
      <w:kern w:val="44"/>
      <w:sz w:val="44"/>
      <w:szCs w:val="44"/>
    </w:rPr>
  </w:style>
  <w:style w:type="paragraph" w:customStyle="1" w:styleId="86">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7">
    <w:name w:val="Heading 2 Char"/>
    <w:qFormat/>
    <w:uiPriority w:val="0"/>
    <w:rPr>
      <w:rFonts w:ascii="Arial" w:hAnsi="Arial" w:eastAsia="黑体"/>
      <w:b/>
      <w:bCs/>
      <w:kern w:val="2"/>
      <w:sz w:val="32"/>
      <w:szCs w:val="32"/>
      <w:lang w:val="en-US" w:eastAsia="zh-CN" w:bidi="ar-SA"/>
    </w:rPr>
  </w:style>
  <w:style w:type="character" w:customStyle="1" w:styleId="88">
    <w:name w:val="正文文本 Char_0"/>
    <w:link w:val="89"/>
    <w:qFormat/>
    <w:uiPriority w:val="0"/>
  </w:style>
  <w:style w:type="paragraph" w:customStyle="1" w:styleId="89">
    <w:name w:val="正文文本_1"/>
    <w:basedOn w:val="86"/>
    <w:link w:val="88"/>
    <w:qFormat/>
    <w:uiPriority w:val="0"/>
    <w:pPr>
      <w:adjustRightInd w:val="0"/>
      <w:spacing w:after="60" w:line="360" w:lineRule="atLeast"/>
      <w:ind w:left="72" w:leftChars="30" w:right="30" w:rightChars="30"/>
      <w:jc w:val="center"/>
      <w:textAlignment w:val="baseline"/>
    </w:pPr>
    <w:rPr>
      <w:kern w:val="0"/>
      <w:sz w:val="20"/>
      <w:szCs w:val="20"/>
    </w:rPr>
  </w:style>
  <w:style w:type="character" w:customStyle="1" w:styleId="90">
    <w:name w:val="纯文本 Char2"/>
    <w:semiHidden/>
    <w:qFormat/>
    <w:uiPriority w:val="99"/>
    <w:rPr>
      <w:rFonts w:ascii="宋体" w:hAnsi="Courier New" w:eastAsia="宋体" w:cs="Courier New"/>
      <w:szCs w:val="21"/>
    </w:rPr>
  </w:style>
  <w:style w:type="character" w:customStyle="1" w:styleId="91">
    <w:name w:val="引用 Char"/>
    <w:link w:val="92"/>
    <w:qFormat/>
    <w:uiPriority w:val="0"/>
    <w:rPr>
      <w:i/>
      <w:iCs/>
      <w:color w:val="000000"/>
    </w:rPr>
  </w:style>
  <w:style w:type="paragraph" w:styleId="92">
    <w:name w:val="Quote"/>
    <w:basedOn w:val="1"/>
    <w:next w:val="1"/>
    <w:link w:val="91"/>
    <w:qFormat/>
    <w:uiPriority w:val="0"/>
    <w:rPr>
      <w:i/>
      <w:iCs/>
      <w:color w:val="000000"/>
      <w:kern w:val="0"/>
      <w:sz w:val="20"/>
      <w:szCs w:val="20"/>
    </w:rPr>
  </w:style>
  <w:style w:type="character" w:customStyle="1" w:styleId="93">
    <w:name w:val="明显强调1"/>
    <w:qFormat/>
    <w:uiPriority w:val="0"/>
    <w:rPr>
      <w:b/>
      <w:bCs/>
      <w:i/>
      <w:iCs/>
      <w:color w:val="4F81BD"/>
    </w:rPr>
  </w:style>
  <w:style w:type="character" w:customStyle="1" w:styleId="94">
    <w:name w:val="textcontents"/>
    <w:qFormat/>
    <w:uiPriority w:val="0"/>
    <w:rPr>
      <w:rFonts w:cs="Times New Roman"/>
    </w:rPr>
  </w:style>
  <w:style w:type="character" w:customStyle="1" w:styleId="95">
    <w:name w:val="Char Char21"/>
    <w:qFormat/>
    <w:uiPriority w:val="0"/>
    <w:rPr>
      <w:rFonts w:ascii="Arial" w:hAnsi="Arial" w:eastAsia="黑体" w:cs="Times New Roman"/>
      <w:b/>
      <w:bCs/>
      <w:sz w:val="32"/>
      <w:szCs w:val="32"/>
    </w:rPr>
  </w:style>
  <w:style w:type="character" w:customStyle="1" w:styleId="96">
    <w:name w:val="正文文本 Char1"/>
    <w:qFormat/>
    <w:uiPriority w:val="0"/>
    <w:rPr>
      <w:kern w:val="2"/>
      <w:sz w:val="21"/>
      <w:szCs w:val="22"/>
    </w:rPr>
  </w:style>
  <w:style w:type="character" w:customStyle="1" w:styleId="97">
    <w:name w:val="正文文本缩进 2 Char1"/>
    <w:semiHidden/>
    <w:qFormat/>
    <w:uiPriority w:val="99"/>
    <w:rPr>
      <w:rFonts w:ascii="Calibri" w:hAnsi="Calibri" w:eastAsia="宋体" w:cs="Times New Roman"/>
    </w:rPr>
  </w:style>
  <w:style w:type="character" w:customStyle="1" w:styleId="98">
    <w:name w:val="日期 Char"/>
    <w:qFormat/>
    <w:uiPriority w:val="0"/>
    <w:rPr>
      <w:rFonts w:ascii="Times New Roman" w:hAnsi="Times New Roman" w:eastAsia="宋体" w:cs="Times New Roman"/>
      <w:sz w:val="24"/>
      <w:szCs w:val="20"/>
    </w:rPr>
  </w:style>
  <w:style w:type="character" w:customStyle="1" w:styleId="99">
    <w:name w:val="Char Char23"/>
    <w:qFormat/>
    <w:uiPriority w:val="0"/>
    <w:rPr>
      <w:rFonts w:eastAsia="宋体"/>
      <w:b/>
      <w:bCs/>
      <w:kern w:val="44"/>
      <w:sz w:val="32"/>
      <w:szCs w:val="44"/>
      <w:lang w:val="en-US" w:eastAsia="zh-CN" w:bidi="ar-SA"/>
    </w:rPr>
  </w:style>
  <w:style w:type="character" w:customStyle="1" w:styleId="100">
    <w:name w:val="超链接_0"/>
    <w:qFormat/>
    <w:uiPriority w:val="99"/>
    <w:rPr>
      <w:rFonts w:ascii="Calibri" w:hAnsi="Calibri" w:cs="Times New Roman"/>
      <w:color w:val="0000FF"/>
      <w:u w:val="single"/>
    </w:rPr>
  </w:style>
  <w:style w:type="character" w:customStyle="1" w:styleId="101">
    <w:name w:val="不明显强调1"/>
    <w:qFormat/>
    <w:uiPriority w:val="0"/>
    <w:rPr>
      <w:i/>
      <w:iCs/>
      <w:color w:val="808080"/>
    </w:rPr>
  </w:style>
  <w:style w:type="character" w:customStyle="1" w:styleId="102">
    <w:name w:val="Char Char181"/>
    <w:qFormat/>
    <w:uiPriority w:val="0"/>
    <w:rPr>
      <w:b/>
      <w:bCs/>
      <w:kern w:val="44"/>
      <w:sz w:val="44"/>
      <w:szCs w:val="44"/>
    </w:rPr>
  </w:style>
  <w:style w:type="character" w:customStyle="1" w:styleId="103">
    <w:name w:val="正文缩进 字符1"/>
    <w:qFormat/>
    <w:uiPriority w:val="0"/>
    <w:rPr>
      <w:rFonts w:eastAsia="楷体_GB2312"/>
      <w:kern w:val="2"/>
      <w:sz w:val="24"/>
    </w:rPr>
  </w:style>
  <w:style w:type="character" w:customStyle="1" w:styleId="104">
    <w:name w:val="标题4 Char Char"/>
    <w:link w:val="105"/>
    <w:qFormat/>
    <w:uiPriority w:val="0"/>
    <w:rPr>
      <w:rFonts w:ascii="Arial" w:hAnsi="Arial"/>
      <w:b/>
      <w:bCs/>
      <w:sz w:val="24"/>
      <w:szCs w:val="32"/>
    </w:rPr>
  </w:style>
  <w:style w:type="paragraph" w:customStyle="1" w:styleId="105">
    <w:name w:val="标题4"/>
    <w:basedOn w:val="3"/>
    <w:next w:val="19"/>
    <w:link w:val="104"/>
    <w:qFormat/>
    <w:uiPriority w:val="0"/>
    <w:pPr>
      <w:spacing w:before="60" w:after="60" w:line="413" w:lineRule="auto"/>
    </w:pPr>
    <w:rPr>
      <w:rFonts w:eastAsia="宋体"/>
      <w:kern w:val="0"/>
      <w:sz w:val="24"/>
    </w:rPr>
  </w:style>
  <w:style w:type="character" w:customStyle="1" w:styleId="106">
    <w:name w:val="Title Char"/>
    <w:qFormat/>
    <w:uiPriority w:val="0"/>
    <w:rPr>
      <w:rFonts w:ascii="Cambria" w:hAnsi="Cambria"/>
      <w:b/>
      <w:sz w:val="32"/>
      <w:lang w:bidi="ar-SA"/>
    </w:rPr>
  </w:style>
  <w:style w:type="character" w:customStyle="1" w:styleId="107">
    <w:name w:val="Char Char20"/>
    <w:qFormat/>
    <w:uiPriority w:val="0"/>
    <w:rPr>
      <w:rFonts w:ascii="Times New Roman" w:hAnsi="Times New Roman" w:eastAsia="宋体" w:cs="Times New Roman"/>
      <w:b/>
      <w:bCs/>
      <w:sz w:val="24"/>
      <w:szCs w:val="32"/>
    </w:rPr>
  </w:style>
  <w:style w:type="character" w:customStyle="1" w:styleId="108">
    <w:name w:val="明显引用 字符1"/>
    <w:qFormat/>
    <w:uiPriority w:val="99"/>
    <w:rPr>
      <w:i/>
      <w:iCs/>
      <w:color w:val="5B9BD5"/>
      <w:kern w:val="2"/>
      <w:sz w:val="21"/>
      <w:szCs w:val="22"/>
    </w:rPr>
  </w:style>
  <w:style w:type="character" w:customStyle="1" w:styleId="109">
    <w:name w:val="文档结构图 Char1"/>
    <w:qFormat/>
    <w:uiPriority w:val="0"/>
    <w:rPr>
      <w:rFonts w:ascii="宋体" w:hAnsi="Times New Roman" w:eastAsia="宋体" w:cs="Times New Roman"/>
      <w:sz w:val="18"/>
      <w:szCs w:val="18"/>
    </w:rPr>
  </w:style>
  <w:style w:type="character" w:customStyle="1" w:styleId="110">
    <w:name w:val="批注框文本 Char2"/>
    <w:semiHidden/>
    <w:qFormat/>
    <w:uiPriority w:val="99"/>
    <w:rPr>
      <w:rFonts w:ascii="Calibri" w:hAnsi="Calibri" w:eastAsia="宋体" w:cs="Times New Roman"/>
      <w:sz w:val="18"/>
      <w:szCs w:val="18"/>
    </w:rPr>
  </w:style>
  <w:style w:type="character" w:customStyle="1" w:styleId="111">
    <w:name w:val="明显引用 Char1"/>
    <w:qFormat/>
    <w:uiPriority w:val="0"/>
    <w:rPr>
      <w:rFonts w:ascii="Times New Roman" w:hAnsi="Times New Roman" w:eastAsia="宋体" w:cs="Times New Roman"/>
      <w:b/>
      <w:bCs/>
      <w:i/>
      <w:iCs/>
      <w:color w:val="4F81BD"/>
      <w:szCs w:val="24"/>
    </w:rPr>
  </w:style>
  <w:style w:type="character" w:customStyle="1" w:styleId="112">
    <w:name w:val="批注框文本 Char1"/>
    <w:qFormat/>
    <w:uiPriority w:val="0"/>
    <w:rPr>
      <w:rFonts w:ascii="Times New Roman" w:hAnsi="Times New Roman" w:eastAsia="宋体" w:cs="Times New Roman"/>
      <w:sz w:val="18"/>
      <w:szCs w:val="18"/>
    </w:rPr>
  </w:style>
  <w:style w:type="character" w:customStyle="1" w:styleId="113">
    <w:name w:val="Document Map Char"/>
    <w:qFormat/>
    <w:uiPriority w:val="0"/>
    <w:rPr>
      <w:rFonts w:eastAsia="宋体"/>
      <w:kern w:val="2"/>
      <w:sz w:val="21"/>
      <w:szCs w:val="24"/>
      <w:lang w:val="en-US" w:eastAsia="zh-CN" w:bidi="ar-SA"/>
    </w:rPr>
  </w:style>
  <w:style w:type="character" w:customStyle="1" w:styleId="114">
    <w:name w:val="书籍标题1"/>
    <w:qFormat/>
    <w:uiPriority w:val="0"/>
    <w:rPr>
      <w:b/>
      <w:bCs/>
      <w:smallCaps/>
      <w:spacing w:val="5"/>
    </w:rPr>
  </w:style>
  <w:style w:type="character" w:customStyle="1" w:styleId="115">
    <w:name w:val="Char Char91"/>
    <w:qFormat/>
    <w:uiPriority w:val="0"/>
    <w:rPr>
      <w:rFonts w:eastAsia="宋体"/>
      <w:b/>
      <w:bCs/>
      <w:kern w:val="44"/>
      <w:sz w:val="32"/>
      <w:szCs w:val="44"/>
      <w:lang w:val="en-US" w:eastAsia="zh-CN" w:bidi="ar-SA"/>
    </w:rPr>
  </w:style>
  <w:style w:type="character" w:customStyle="1" w:styleId="116">
    <w:name w:val="标题 3 Char1"/>
    <w:qFormat/>
    <w:uiPriority w:val="0"/>
    <w:rPr>
      <w:rFonts w:ascii="Calibri" w:hAnsi="Calibri" w:eastAsia="宋体" w:cs="Arial"/>
      <w:b/>
      <w:kern w:val="0"/>
      <w:sz w:val="32"/>
      <w:szCs w:val="20"/>
    </w:rPr>
  </w:style>
  <w:style w:type="character" w:customStyle="1" w:styleId="117">
    <w:name w:val="Body Text Indent Char"/>
    <w:qFormat/>
    <w:uiPriority w:val="0"/>
    <w:rPr>
      <w:rFonts w:ascii="宋体" w:hAnsi="宋体" w:eastAsia="宋体"/>
      <w:kern w:val="2"/>
      <w:sz w:val="21"/>
      <w:lang w:val="en-US" w:eastAsia="zh-CN" w:bidi="ar-SA"/>
    </w:rPr>
  </w:style>
  <w:style w:type="character" w:customStyle="1" w:styleId="118">
    <w:name w:val="明显引用 Char"/>
    <w:link w:val="119"/>
    <w:qFormat/>
    <w:uiPriority w:val="0"/>
    <w:rPr>
      <w:b/>
      <w:bCs/>
      <w:i/>
      <w:iCs/>
      <w:color w:val="4F81BD"/>
    </w:rPr>
  </w:style>
  <w:style w:type="paragraph" w:styleId="119">
    <w:name w:val="Intense Quote"/>
    <w:basedOn w:val="1"/>
    <w:next w:val="1"/>
    <w:link w:val="118"/>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20">
    <w:name w:val="Header Char"/>
    <w:qFormat/>
    <w:uiPriority w:val="0"/>
    <w:rPr>
      <w:rFonts w:eastAsia="宋体"/>
      <w:kern w:val="2"/>
      <w:sz w:val="18"/>
      <w:szCs w:val="18"/>
      <w:lang w:val="en-US" w:eastAsia="zh-CN" w:bidi="ar-SA"/>
    </w:rPr>
  </w:style>
  <w:style w:type="character" w:customStyle="1" w:styleId="121">
    <w:name w:val="正文文本 Char2"/>
    <w:semiHidden/>
    <w:qFormat/>
    <w:uiPriority w:val="99"/>
    <w:rPr>
      <w:rFonts w:ascii="Calibri" w:hAnsi="Calibri" w:eastAsia="宋体" w:cs="Times New Roman"/>
    </w:rPr>
  </w:style>
  <w:style w:type="character" w:customStyle="1" w:styleId="122">
    <w:name w:val="Char Char6"/>
    <w:qFormat/>
    <w:uiPriority w:val="0"/>
    <w:rPr>
      <w:rFonts w:eastAsia="宋体"/>
      <w:b/>
      <w:bCs/>
      <w:kern w:val="44"/>
      <w:sz w:val="32"/>
      <w:szCs w:val="44"/>
      <w:lang w:val="en-US" w:eastAsia="zh-CN" w:bidi="ar-SA"/>
    </w:rPr>
  </w:style>
  <w:style w:type="character" w:customStyle="1" w:styleId="123">
    <w:name w:val="标题 2 Char1"/>
    <w:qFormat/>
    <w:uiPriority w:val="0"/>
    <w:rPr>
      <w:rFonts w:ascii="Arial" w:hAnsi="Arial" w:eastAsia="黑体" w:cs="Calibri"/>
      <w:b/>
      <w:kern w:val="0"/>
      <w:sz w:val="32"/>
      <w:szCs w:val="20"/>
    </w:rPr>
  </w:style>
  <w:style w:type="character" w:customStyle="1" w:styleId="124">
    <w:name w:val="标题5 Char Char"/>
    <w:link w:val="125"/>
    <w:qFormat/>
    <w:uiPriority w:val="0"/>
    <w:rPr>
      <w:rFonts w:ascii="Arial" w:hAnsi="Arial"/>
      <w:b/>
      <w:bCs/>
      <w:sz w:val="24"/>
      <w:szCs w:val="32"/>
    </w:rPr>
  </w:style>
  <w:style w:type="paragraph" w:customStyle="1" w:styleId="125">
    <w:name w:val="标题5"/>
    <w:basedOn w:val="4"/>
    <w:link w:val="124"/>
    <w:qFormat/>
    <w:uiPriority w:val="0"/>
    <w:pPr>
      <w:spacing w:line="413" w:lineRule="auto"/>
    </w:pPr>
    <w:rPr>
      <w:rFonts w:ascii="Arial" w:hAnsi="Arial"/>
      <w:kern w:val="0"/>
      <w:sz w:val="24"/>
    </w:rPr>
  </w:style>
  <w:style w:type="character" w:customStyle="1" w:styleId="126">
    <w:name w:val="Body Text Indent 2 Char"/>
    <w:qFormat/>
    <w:uiPriority w:val="0"/>
    <w:rPr>
      <w:rFonts w:eastAsia="宋体"/>
      <w:kern w:val="2"/>
      <w:sz w:val="21"/>
      <w:szCs w:val="24"/>
      <w:lang w:val="en-US" w:eastAsia="zh-CN" w:bidi="ar-SA"/>
    </w:rPr>
  </w:style>
  <w:style w:type="character" w:customStyle="1" w:styleId="127">
    <w:name w:val="Char Char9"/>
    <w:qFormat/>
    <w:uiPriority w:val="0"/>
    <w:rPr>
      <w:rFonts w:eastAsia="宋体"/>
      <w:b/>
      <w:bCs/>
      <w:kern w:val="44"/>
      <w:sz w:val="32"/>
      <w:szCs w:val="44"/>
      <w:lang w:val="en-US" w:eastAsia="zh-CN" w:bidi="ar-SA"/>
    </w:rPr>
  </w:style>
  <w:style w:type="character" w:customStyle="1" w:styleId="128">
    <w:name w:val="标题 Char3"/>
    <w:qFormat/>
    <w:uiPriority w:val="10"/>
    <w:rPr>
      <w:rFonts w:ascii="Cambria" w:hAnsi="Cambria" w:eastAsia="宋体" w:cs="Times New Roman"/>
      <w:b/>
      <w:bCs/>
      <w:sz w:val="32"/>
      <w:szCs w:val="32"/>
    </w:rPr>
  </w:style>
  <w:style w:type="character" w:customStyle="1" w:styleId="129">
    <w:name w:val="页脚 Char"/>
    <w:qFormat/>
    <w:uiPriority w:val="99"/>
    <w:rPr>
      <w:sz w:val="18"/>
      <w:szCs w:val="18"/>
    </w:rPr>
  </w:style>
  <w:style w:type="character" w:customStyle="1" w:styleId="130">
    <w:name w:val="Comment Subject Char"/>
    <w:qFormat/>
    <w:uiPriority w:val="0"/>
    <w:rPr>
      <w:b/>
      <w:sz w:val="24"/>
      <w:lang w:bidi="ar-SA"/>
    </w:rPr>
  </w:style>
  <w:style w:type="character" w:customStyle="1" w:styleId="131">
    <w:name w:val="标题 Char1"/>
    <w:qFormat/>
    <w:uiPriority w:val="0"/>
    <w:rPr>
      <w:rFonts w:ascii="Cambria" w:hAnsi="Cambria" w:eastAsia="宋体" w:cs="Times New Roman"/>
      <w:b/>
      <w:bCs/>
      <w:sz w:val="32"/>
      <w:szCs w:val="32"/>
    </w:rPr>
  </w:style>
  <w:style w:type="character" w:customStyle="1" w:styleId="132">
    <w:name w:val="不明显参考1"/>
    <w:qFormat/>
    <w:uiPriority w:val="0"/>
    <w:rPr>
      <w:smallCaps/>
      <w:color w:val="C0504D"/>
      <w:u w:val="single"/>
    </w:rPr>
  </w:style>
  <w:style w:type="character" w:customStyle="1" w:styleId="133">
    <w:name w:val="明显参考1"/>
    <w:qFormat/>
    <w:uiPriority w:val="0"/>
    <w:rPr>
      <w:b/>
      <w:bCs/>
      <w:smallCaps/>
      <w:color w:val="C0504D"/>
      <w:spacing w:val="5"/>
      <w:u w:val="single"/>
    </w:rPr>
  </w:style>
  <w:style w:type="character" w:customStyle="1" w:styleId="134">
    <w:name w:val="标题 3 Char_0"/>
    <w:link w:val="135"/>
    <w:qFormat/>
    <w:uiPriority w:val="0"/>
    <w:rPr>
      <w:b/>
      <w:bCs/>
      <w:sz w:val="32"/>
      <w:szCs w:val="32"/>
    </w:rPr>
  </w:style>
  <w:style w:type="paragraph" w:customStyle="1" w:styleId="135">
    <w:name w:val="标题 3_1"/>
    <w:basedOn w:val="86"/>
    <w:next w:val="86"/>
    <w:link w:val="134"/>
    <w:qFormat/>
    <w:uiPriority w:val="0"/>
    <w:pPr>
      <w:keepNext/>
      <w:keepLines/>
      <w:spacing w:before="260" w:after="260" w:line="413" w:lineRule="auto"/>
      <w:outlineLvl w:val="2"/>
    </w:pPr>
    <w:rPr>
      <w:b/>
      <w:bCs/>
      <w:kern w:val="0"/>
      <w:sz w:val="32"/>
      <w:szCs w:val="32"/>
    </w:rPr>
  </w:style>
  <w:style w:type="character" w:customStyle="1" w:styleId="136">
    <w:name w:val="明显引用 Char2"/>
    <w:qFormat/>
    <w:uiPriority w:val="30"/>
    <w:rPr>
      <w:rFonts w:ascii="Calibri" w:hAnsi="Calibri" w:eastAsia="宋体" w:cs="Times New Roman"/>
      <w:b/>
      <w:bCs/>
      <w:i/>
      <w:iCs/>
      <w:color w:val="4F81BD"/>
    </w:rPr>
  </w:style>
  <w:style w:type="character" w:customStyle="1" w:styleId="137">
    <w:name w:val="Balloon Text Char"/>
    <w:qFormat/>
    <w:uiPriority w:val="0"/>
    <w:rPr>
      <w:sz w:val="18"/>
      <w:lang w:bidi="ar-SA"/>
    </w:rPr>
  </w:style>
  <w:style w:type="character" w:customStyle="1" w:styleId="138">
    <w:name w:val="apple-style-span"/>
    <w:qFormat/>
    <w:uiPriority w:val="0"/>
  </w:style>
  <w:style w:type="character" w:customStyle="1" w:styleId="139">
    <w:name w:val="正文缩进 Char"/>
    <w:qFormat/>
    <w:uiPriority w:val="0"/>
    <w:rPr>
      <w:rFonts w:ascii="Times New Roman" w:hAnsi="Times New Roman" w:eastAsia="宋体" w:cs="Times New Roman"/>
      <w:szCs w:val="21"/>
    </w:rPr>
  </w:style>
  <w:style w:type="character" w:customStyle="1" w:styleId="140">
    <w:name w:val="引用 Char2"/>
    <w:qFormat/>
    <w:uiPriority w:val="29"/>
    <w:rPr>
      <w:rFonts w:ascii="Calibri" w:hAnsi="Calibri" w:eastAsia="宋体" w:cs="Times New Roman"/>
      <w:i/>
      <w:iCs/>
      <w:color w:val="000000"/>
    </w:rPr>
  </w:style>
  <w:style w:type="character" w:customStyle="1" w:styleId="141">
    <w:name w:val="批注主题 Char2"/>
    <w:semiHidden/>
    <w:qFormat/>
    <w:uiPriority w:val="99"/>
    <w:rPr>
      <w:rFonts w:ascii="Calibri" w:hAnsi="Calibri" w:eastAsia="宋体" w:cs="Times New Roman"/>
      <w:b/>
      <w:bCs/>
      <w:kern w:val="2"/>
      <w:sz w:val="21"/>
      <w:szCs w:val="22"/>
    </w:rPr>
  </w:style>
  <w:style w:type="character" w:customStyle="1" w:styleId="142">
    <w:name w:val="批注文字 Char Char"/>
    <w:qFormat/>
    <w:uiPriority w:val="0"/>
    <w:rPr>
      <w:rFonts w:ascii="宋体" w:hAnsi="Times New Roman" w:eastAsia="宋体" w:cs="Times New Roman"/>
      <w:sz w:val="28"/>
      <w:szCs w:val="20"/>
    </w:rPr>
  </w:style>
  <w:style w:type="character" w:customStyle="1" w:styleId="143">
    <w:name w:val="Date Char"/>
    <w:qFormat/>
    <w:uiPriority w:val="0"/>
    <w:rPr>
      <w:rFonts w:eastAsia="宋体"/>
      <w:kern w:val="2"/>
      <w:sz w:val="21"/>
      <w:szCs w:val="24"/>
      <w:lang w:val="en-US" w:eastAsia="zh-CN" w:bidi="ar-SA"/>
    </w:rPr>
  </w:style>
  <w:style w:type="character" w:customStyle="1" w:styleId="144">
    <w:name w:val="标题 5 Char_0"/>
    <w:link w:val="145"/>
    <w:qFormat/>
    <w:uiPriority w:val="0"/>
    <w:rPr>
      <w:b/>
      <w:bCs/>
      <w:sz w:val="28"/>
      <w:szCs w:val="28"/>
    </w:rPr>
  </w:style>
  <w:style w:type="paragraph" w:customStyle="1" w:styleId="145">
    <w:name w:val="标题 5_0"/>
    <w:basedOn w:val="86"/>
    <w:next w:val="86"/>
    <w:link w:val="144"/>
    <w:qFormat/>
    <w:uiPriority w:val="0"/>
    <w:pPr>
      <w:keepNext/>
      <w:keepLines/>
      <w:spacing w:before="280" w:after="290" w:line="372" w:lineRule="auto"/>
      <w:outlineLvl w:val="4"/>
    </w:pPr>
    <w:rPr>
      <w:b/>
      <w:bCs/>
      <w:kern w:val="0"/>
      <w:sz w:val="28"/>
      <w:szCs w:val="28"/>
    </w:rPr>
  </w:style>
  <w:style w:type="character" w:customStyle="1" w:styleId="146">
    <w:name w:val="批注文字 Char1"/>
    <w:qFormat/>
    <w:uiPriority w:val="0"/>
    <w:rPr>
      <w:rFonts w:ascii="Times New Roman" w:hAnsi="Times New Roman" w:eastAsia="宋体" w:cs="Times New Roman"/>
      <w:szCs w:val="24"/>
    </w:rPr>
  </w:style>
  <w:style w:type="character" w:customStyle="1" w:styleId="147">
    <w:name w:val="Char Char19"/>
    <w:qFormat/>
    <w:uiPriority w:val="0"/>
    <w:rPr>
      <w:rFonts w:ascii="Arial" w:hAnsi="Arial" w:eastAsia="宋体" w:cs="Times New Roman"/>
      <w:b/>
      <w:bCs/>
      <w:szCs w:val="28"/>
    </w:rPr>
  </w:style>
  <w:style w:type="character" w:customStyle="1" w:styleId="148">
    <w:name w:val="Comment Text Char1"/>
    <w:qFormat/>
    <w:uiPriority w:val="0"/>
    <w:rPr>
      <w:sz w:val="24"/>
      <w:lang w:bidi="ar-SA"/>
    </w:rPr>
  </w:style>
  <w:style w:type="character" w:customStyle="1" w:styleId="149">
    <w:name w:val="页眉 Char"/>
    <w:qFormat/>
    <w:uiPriority w:val="99"/>
    <w:rPr>
      <w:sz w:val="18"/>
      <w:szCs w:val="18"/>
    </w:rPr>
  </w:style>
  <w:style w:type="character" w:customStyle="1" w:styleId="150">
    <w:name w:val="Heading 5 Char"/>
    <w:qFormat/>
    <w:uiPriority w:val="0"/>
    <w:rPr>
      <w:rFonts w:eastAsia="宋体"/>
      <w:b/>
      <w:bCs/>
      <w:kern w:val="2"/>
      <w:sz w:val="28"/>
      <w:szCs w:val="28"/>
      <w:lang w:val="en-US" w:eastAsia="zh-CN" w:bidi="ar-SA"/>
    </w:rPr>
  </w:style>
  <w:style w:type="character" w:customStyle="1" w:styleId="151">
    <w:name w:val="Footer Char"/>
    <w:qFormat/>
    <w:uiPriority w:val="0"/>
    <w:rPr>
      <w:rFonts w:eastAsia="宋体"/>
      <w:kern w:val="2"/>
      <w:sz w:val="18"/>
      <w:szCs w:val="18"/>
      <w:lang w:val="en-US" w:eastAsia="zh-CN" w:bidi="ar-SA"/>
    </w:rPr>
  </w:style>
  <w:style w:type="character" w:customStyle="1" w:styleId="152">
    <w:name w:val="文档结构图 Char2"/>
    <w:semiHidden/>
    <w:qFormat/>
    <w:uiPriority w:val="99"/>
    <w:rPr>
      <w:rFonts w:ascii="宋体" w:hAnsi="Calibri" w:eastAsia="宋体" w:cs="Times New Roman"/>
      <w:sz w:val="18"/>
      <w:szCs w:val="18"/>
    </w:rPr>
  </w:style>
  <w:style w:type="character" w:customStyle="1" w:styleId="153">
    <w:name w:val="Char Char24"/>
    <w:qFormat/>
    <w:uiPriority w:val="0"/>
    <w:rPr>
      <w:rFonts w:eastAsia="宋体"/>
      <w:b/>
      <w:bCs/>
      <w:kern w:val="44"/>
      <w:sz w:val="32"/>
      <w:szCs w:val="44"/>
      <w:lang w:val="en-US" w:eastAsia="zh-CN" w:bidi="ar-SA"/>
    </w:rPr>
  </w:style>
  <w:style w:type="character" w:customStyle="1" w:styleId="154">
    <w:name w:val="纯文本 Char1"/>
    <w:qFormat/>
    <w:uiPriority w:val="0"/>
    <w:rPr>
      <w:rFonts w:ascii="宋体" w:hAnsi="Courier New" w:eastAsia="宋体" w:cs="Courier New"/>
      <w:szCs w:val="21"/>
    </w:rPr>
  </w:style>
  <w:style w:type="character" w:customStyle="1" w:styleId="155">
    <w:name w:val="Footnote Text Char"/>
    <w:qFormat/>
    <w:uiPriority w:val="0"/>
    <w:rPr>
      <w:rFonts w:eastAsia="宋体"/>
      <w:sz w:val="18"/>
      <w:lang w:val="en-US" w:eastAsia="zh-CN" w:bidi="ar-SA"/>
    </w:rPr>
  </w:style>
  <w:style w:type="character" w:customStyle="1" w:styleId="156">
    <w:name w:val="批注文字 Char"/>
    <w:qFormat/>
    <w:uiPriority w:val="0"/>
    <w:rPr>
      <w:kern w:val="2"/>
      <w:sz w:val="21"/>
      <w:szCs w:val="24"/>
    </w:rPr>
  </w:style>
  <w:style w:type="character" w:customStyle="1" w:styleId="157">
    <w:name w:val="日期 Char2"/>
    <w:semiHidden/>
    <w:qFormat/>
    <w:uiPriority w:val="99"/>
    <w:rPr>
      <w:rFonts w:ascii="Calibri" w:hAnsi="Calibri" w:eastAsia="宋体" w:cs="Times New Roman"/>
    </w:rPr>
  </w:style>
  <w:style w:type="character" w:customStyle="1" w:styleId="158">
    <w:name w:val="标题 4 Char_0"/>
    <w:link w:val="159"/>
    <w:qFormat/>
    <w:uiPriority w:val="0"/>
    <w:rPr>
      <w:rFonts w:ascii="Cambria" w:hAnsi="Cambria"/>
      <w:b/>
      <w:bCs/>
      <w:sz w:val="28"/>
      <w:szCs w:val="28"/>
    </w:rPr>
  </w:style>
  <w:style w:type="paragraph" w:customStyle="1" w:styleId="159">
    <w:name w:val="标题 4_1"/>
    <w:basedOn w:val="86"/>
    <w:next w:val="86"/>
    <w:link w:val="158"/>
    <w:qFormat/>
    <w:uiPriority w:val="0"/>
    <w:pPr>
      <w:keepNext/>
      <w:keepLines/>
      <w:spacing w:before="280" w:after="290" w:line="372" w:lineRule="auto"/>
      <w:outlineLvl w:val="3"/>
    </w:pPr>
    <w:rPr>
      <w:rFonts w:ascii="Cambria" w:hAnsi="Cambria"/>
      <w:b/>
      <w:bCs/>
      <w:kern w:val="0"/>
      <w:sz w:val="28"/>
      <w:szCs w:val="28"/>
    </w:rPr>
  </w:style>
  <w:style w:type="character" w:customStyle="1" w:styleId="160">
    <w:name w:val="引用 字符1"/>
    <w:qFormat/>
    <w:uiPriority w:val="99"/>
    <w:rPr>
      <w:i/>
      <w:iCs/>
      <w:color w:val="404040"/>
      <w:kern w:val="2"/>
      <w:sz w:val="21"/>
      <w:szCs w:val="22"/>
    </w:rPr>
  </w:style>
  <w:style w:type="character" w:customStyle="1" w:styleId="161">
    <w:name w:val="Char Char18"/>
    <w:qFormat/>
    <w:uiPriority w:val="0"/>
    <w:rPr>
      <w:rFonts w:ascii="Times New Roman" w:hAnsi="Times New Roman" w:eastAsia="宋体" w:cs="Times New Roman"/>
      <w:b/>
      <w:bCs/>
      <w:sz w:val="28"/>
      <w:szCs w:val="28"/>
    </w:rPr>
  </w:style>
  <w:style w:type="character" w:customStyle="1" w:styleId="162">
    <w:name w:val="Plain Text Char"/>
    <w:qFormat/>
    <w:uiPriority w:val="0"/>
    <w:rPr>
      <w:rFonts w:ascii="宋体" w:hAnsi="Courier New" w:eastAsia="宋体"/>
      <w:sz w:val="24"/>
      <w:lang w:bidi="ar-SA"/>
    </w:rPr>
  </w:style>
  <w:style w:type="character" w:customStyle="1" w:styleId="163">
    <w:name w:val="日期 Char1"/>
    <w:qFormat/>
    <w:uiPriority w:val="0"/>
    <w:rPr>
      <w:kern w:val="2"/>
      <w:sz w:val="21"/>
      <w:szCs w:val="22"/>
    </w:rPr>
  </w:style>
  <w:style w:type="character" w:customStyle="1" w:styleId="164">
    <w:name w:val="脚注文本 Char1"/>
    <w:semiHidden/>
    <w:qFormat/>
    <w:uiPriority w:val="99"/>
    <w:rPr>
      <w:rFonts w:ascii="Calibri" w:hAnsi="Calibri" w:eastAsia="宋体" w:cs="Times New Roman"/>
      <w:sz w:val="18"/>
      <w:szCs w:val="18"/>
    </w:rPr>
  </w:style>
  <w:style w:type="character" w:customStyle="1" w:styleId="165">
    <w:name w:val="列出段落 Char"/>
    <w:link w:val="166"/>
    <w:qFormat/>
    <w:locked/>
    <w:uiPriority w:val="0"/>
    <w:rPr>
      <w:sz w:val="24"/>
      <w:szCs w:val="24"/>
      <w:lang w:eastAsia="en-US" w:bidi="en-US"/>
    </w:rPr>
  </w:style>
  <w:style w:type="paragraph" w:customStyle="1" w:styleId="166">
    <w:name w:val="列出段落1"/>
    <w:basedOn w:val="1"/>
    <w:link w:val="165"/>
    <w:qFormat/>
    <w:uiPriority w:val="0"/>
    <w:pPr>
      <w:widowControl/>
      <w:ind w:left="720"/>
      <w:contextualSpacing/>
      <w:jc w:val="left"/>
    </w:pPr>
    <w:rPr>
      <w:kern w:val="0"/>
      <w:sz w:val="24"/>
      <w:szCs w:val="24"/>
      <w:lang w:eastAsia="en-US" w:bidi="en-US"/>
    </w:rPr>
  </w:style>
  <w:style w:type="character" w:customStyle="1" w:styleId="167">
    <w:name w:val="正文文本缩进 Char1"/>
    <w:semiHidden/>
    <w:qFormat/>
    <w:uiPriority w:val="99"/>
    <w:rPr>
      <w:rFonts w:ascii="Calibri" w:hAnsi="Calibri" w:eastAsia="宋体" w:cs="Times New Roman"/>
    </w:rPr>
  </w:style>
  <w:style w:type="character" w:customStyle="1" w:styleId="168">
    <w:name w:val="批注主题 Char1"/>
    <w:qFormat/>
    <w:uiPriority w:val="0"/>
    <w:rPr>
      <w:rFonts w:ascii="Times New Roman" w:hAnsi="Times New Roman" w:eastAsia="宋体" w:cs="Times New Roman"/>
      <w:b/>
      <w:bCs/>
      <w:szCs w:val="24"/>
    </w:rPr>
  </w:style>
  <w:style w:type="character" w:customStyle="1" w:styleId="169">
    <w:name w:val="标题 1 Char1"/>
    <w:qFormat/>
    <w:uiPriority w:val="0"/>
    <w:rPr>
      <w:rFonts w:ascii="Calibri" w:hAnsi="Calibri" w:eastAsia="宋体" w:cs="Arial"/>
      <w:b/>
      <w:kern w:val="44"/>
      <w:sz w:val="44"/>
      <w:szCs w:val="20"/>
    </w:rPr>
  </w:style>
  <w:style w:type="character" w:customStyle="1" w:styleId="170">
    <w:name w:val="超链接_1"/>
    <w:qFormat/>
    <w:uiPriority w:val="0"/>
    <w:rPr>
      <w:rFonts w:cs="Times New Roman"/>
      <w:color w:val="0000FF"/>
      <w:u w:val="single"/>
      <w:lang w:val="en-US" w:eastAsia="zh-CN" w:bidi="ar-SA"/>
    </w:rPr>
  </w:style>
  <w:style w:type="character" w:customStyle="1" w:styleId="171">
    <w:name w:val="批注文字 Char2"/>
    <w:qFormat/>
    <w:uiPriority w:val="0"/>
    <w:rPr>
      <w:rFonts w:eastAsia="宋体"/>
      <w:kern w:val="2"/>
      <w:sz w:val="21"/>
      <w:szCs w:val="24"/>
      <w:lang w:val="en-US" w:eastAsia="zh-CN" w:bidi="ar-SA"/>
    </w:rPr>
  </w:style>
  <w:style w:type="character" w:customStyle="1" w:styleId="172">
    <w:name w:val="样式 Char"/>
    <w:link w:val="173"/>
    <w:qFormat/>
    <w:locked/>
    <w:uiPriority w:val="0"/>
    <w:rPr>
      <w:rFonts w:ascii="宋体" w:hAnsi="宋体" w:cs="宋体"/>
      <w:sz w:val="24"/>
      <w:szCs w:val="24"/>
    </w:rPr>
  </w:style>
  <w:style w:type="paragraph" w:customStyle="1" w:styleId="173">
    <w:name w:val="样式"/>
    <w:link w:val="17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4">
    <w:name w:val="引用 Char1"/>
    <w:qFormat/>
    <w:uiPriority w:val="0"/>
    <w:rPr>
      <w:rFonts w:ascii="Times New Roman" w:hAnsi="Times New Roman" w:eastAsia="宋体" w:cs="Times New Roman"/>
      <w:i/>
      <w:iCs/>
      <w:color w:val="000000"/>
      <w:szCs w:val="24"/>
    </w:rPr>
  </w:style>
  <w:style w:type="paragraph" w:styleId="175">
    <w:name w:val="List Paragraph"/>
    <w:basedOn w:val="1"/>
    <w:qFormat/>
    <w:uiPriority w:val="0"/>
    <w:pPr>
      <w:ind w:firstLine="420" w:firstLineChars="200"/>
    </w:pPr>
    <w:rPr>
      <w:rFonts w:ascii="Calibri" w:hAnsi="Calibri"/>
    </w:rPr>
  </w:style>
  <w:style w:type="paragraph" w:customStyle="1" w:styleId="176">
    <w:name w:val="目录 3_0"/>
    <w:basedOn w:val="86"/>
    <w:next w:val="86"/>
    <w:qFormat/>
    <w:uiPriority w:val="0"/>
    <w:pPr>
      <w:ind w:left="840" w:leftChars="400"/>
    </w:pPr>
  </w:style>
  <w:style w:type="paragraph" w:customStyle="1" w:styleId="177">
    <w:name w:val="ListBullet2"/>
    <w:basedOn w:val="1"/>
    <w:qFormat/>
    <w:uiPriority w:val="0"/>
    <w:pPr>
      <w:numPr>
        <w:ilvl w:val="0"/>
        <w:numId w:val="1"/>
      </w:numPr>
      <w:tabs>
        <w:tab w:val="decimal" w:pos="780"/>
      </w:tabs>
    </w:pPr>
  </w:style>
  <w:style w:type="paragraph" w:customStyle="1" w:styleId="178">
    <w:name w:val="正文文本_0"/>
    <w:basedOn w:val="22"/>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17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0">
    <w:name w:val="目录 5_0"/>
    <w:basedOn w:val="86"/>
    <w:next w:val="86"/>
    <w:qFormat/>
    <w:uiPriority w:val="0"/>
    <w:pPr>
      <w:tabs>
        <w:tab w:val="right" w:leader="dot" w:pos="8296"/>
      </w:tabs>
      <w:ind w:left="1050" w:leftChars="500"/>
    </w:pPr>
  </w:style>
  <w:style w:type="paragraph" w:customStyle="1" w:styleId="181">
    <w:name w:val="样式1"/>
    <w:basedOn w:val="1"/>
    <w:next w:val="5"/>
    <w:qFormat/>
    <w:uiPriority w:val="0"/>
    <w:pPr>
      <w:spacing w:line="360" w:lineRule="auto"/>
      <w:ind w:firstLine="420" w:firstLineChars="200"/>
    </w:pPr>
    <w:rPr>
      <w:rFonts w:ascii="宋体" w:hAnsi="宋体"/>
      <w:szCs w:val="21"/>
    </w:rPr>
  </w:style>
  <w:style w:type="paragraph" w:customStyle="1" w:styleId="182">
    <w:name w:val="_Style 37"/>
    <w:basedOn w:val="1"/>
    <w:next w:val="1"/>
    <w:qFormat/>
    <w:uiPriority w:val="0"/>
    <w:rPr>
      <w:rFonts w:ascii="Calibri" w:hAnsi="Calibri"/>
    </w:rPr>
  </w:style>
  <w:style w:type="paragraph" w:customStyle="1" w:styleId="183">
    <w:name w:val="p0"/>
    <w:basedOn w:val="1"/>
    <w:qFormat/>
    <w:uiPriority w:val="0"/>
    <w:pPr>
      <w:widowControl/>
    </w:pPr>
    <w:rPr>
      <w:kern w:val="0"/>
      <w:szCs w:val="21"/>
    </w:rPr>
  </w:style>
  <w:style w:type="paragraph" w:customStyle="1" w:styleId="184">
    <w:name w:val="标题 3_0"/>
    <w:basedOn w:val="22"/>
    <w:next w:val="22"/>
    <w:qFormat/>
    <w:uiPriority w:val="0"/>
    <w:pPr>
      <w:keepNext/>
      <w:keepLines/>
      <w:spacing w:before="260" w:after="260" w:line="413" w:lineRule="auto"/>
      <w:outlineLvl w:val="2"/>
    </w:pPr>
    <w:rPr>
      <w:rFonts w:ascii="Times New Roman" w:hAnsi="Times New Roman"/>
      <w:b/>
      <w:bCs/>
      <w:sz w:val="32"/>
      <w:szCs w:val="32"/>
    </w:rPr>
  </w:style>
  <w:style w:type="paragraph" w:customStyle="1" w:styleId="18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kern w:val="0"/>
      <w:szCs w:val="20"/>
    </w:rPr>
  </w:style>
  <w:style w:type="paragraph" w:customStyle="1" w:styleId="186">
    <w:name w:val="2-2ji"/>
    <w:basedOn w:val="3"/>
    <w:qFormat/>
    <w:uiPriority w:val="0"/>
    <w:pPr>
      <w:spacing w:before="0" w:after="0" w:line="360" w:lineRule="auto"/>
      <w:jc w:val="center"/>
    </w:pPr>
    <w:rPr>
      <w:rFonts w:ascii="宋体" w:hAnsi="宋体" w:eastAsia="宋体"/>
      <w:sz w:val="36"/>
      <w:szCs w:val="24"/>
    </w:rPr>
  </w:style>
  <w:style w:type="paragraph" w:customStyle="1" w:styleId="187">
    <w:name w:val="Char Char Char Char Char Char Char"/>
    <w:basedOn w:val="1"/>
    <w:qFormat/>
    <w:uiPriority w:val="0"/>
    <w:pPr>
      <w:widowControl/>
      <w:spacing w:after="160" w:line="240" w:lineRule="exact"/>
      <w:jc w:val="left"/>
    </w:pPr>
    <w:rPr>
      <w:rFonts w:ascii="Calibri" w:hAnsi="Calibri"/>
    </w:rPr>
  </w:style>
  <w:style w:type="paragraph" w:styleId="18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0"/>
    </w:rPr>
  </w:style>
  <w:style w:type="paragraph" w:customStyle="1" w:styleId="190">
    <w:name w:val="空半行"/>
    <w:basedOn w:val="1"/>
    <w:qFormat/>
    <w:uiPriority w:val="0"/>
    <w:pPr>
      <w:adjustRightInd w:val="0"/>
      <w:spacing w:line="120" w:lineRule="exact"/>
      <w:textAlignment w:val="baseline"/>
    </w:pPr>
    <w:rPr>
      <w:rFonts w:ascii="Calibri" w:hAnsi="Calibri" w:eastAsia="仿宋_GB2312"/>
      <w:color w:val="FFFFFF"/>
      <w:kern w:val="0"/>
      <w:sz w:val="30"/>
      <w:szCs w:val="20"/>
    </w:rPr>
  </w:style>
  <w:style w:type="paragraph" w:customStyle="1" w:styleId="19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TOC 标题_0"/>
    <w:basedOn w:val="193"/>
    <w:next w:val="22"/>
    <w:qFormat/>
    <w:uiPriority w:val="0"/>
    <w:pPr>
      <w:outlineLvl w:val="9"/>
    </w:pPr>
    <w:rPr>
      <w:rFonts w:ascii="Calibri" w:hAnsi="Calibri"/>
    </w:rPr>
  </w:style>
  <w:style w:type="paragraph" w:customStyle="1" w:styleId="193">
    <w:name w:val="标题 1_0"/>
    <w:basedOn w:val="22"/>
    <w:next w:val="22"/>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19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95">
    <w:name w:val="TOC 标题1"/>
    <w:basedOn w:val="2"/>
    <w:next w:val="1"/>
    <w:qFormat/>
    <w:uiPriority w:val="0"/>
    <w:pPr>
      <w:spacing w:line="576" w:lineRule="auto"/>
      <w:outlineLvl w:val="9"/>
    </w:pPr>
    <w:rPr>
      <w:rFonts w:ascii="Calibri" w:hAnsi="Calibri" w:eastAsia="黑体"/>
    </w:rPr>
  </w:style>
  <w:style w:type="paragraph" w:customStyle="1" w:styleId="196">
    <w:name w:val="正文_0_0"/>
    <w:qFormat/>
    <w:uiPriority w:val="99"/>
    <w:pPr>
      <w:widowControl w:val="0"/>
      <w:jc w:val="both"/>
    </w:pPr>
    <w:rPr>
      <w:rFonts w:ascii="Calibri" w:hAnsi="Calibri" w:eastAsia="宋体" w:cs="Times New Roman"/>
      <w:lang w:val="en-US" w:eastAsia="zh-CN" w:bidi="ar-SA"/>
    </w:rPr>
  </w:style>
  <w:style w:type="paragraph" w:customStyle="1" w:styleId="197">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198">
    <w:name w:val="正文_1"/>
    <w:qFormat/>
    <w:uiPriority w:val="0"/>
    <w:rPr>
      <w:rFonts w:ascii="Times New Roman" w:hAnsi="Times New Roman" w:eastAsia="宋体" w:cs="Times New Roman"/>
      <w:sz w:val="21"/>
      <w:szCs w:val="22"/>
      <w:lang w:val="en-US" w:eastAsia="zh-CN" w:bidi="ar-SA"/>
    </w:rPr>
  </w:style>
  <w:style w:type="paragraph" w:customStyle="1" w:styleId="19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目录 4_0"/>
    <w:basedOn w:val="86"/>
    <w:next w:val="86"/>
    <w:qFormat/>
    <w:uiPriority w:val="0"/>
    <w:pPr>
      <w:tabs>
        <w:tab w:val="left" w:pos="1890"/>
        <w:tab w:val="right" w:leader="dot" w:pos="8296"/>
      </w:tabs>
      <w:ind w:left="630" w:leftChars="300"/>
    </w:pPr>
  </w:style>
  <w:style w:type="paragraph" w:customStyle="1" w:styleId="201">
    <w:name w:val="正文（缩进）"/>
    <w:basedOn w:val="1"/>
    <w:qFormat/>
    <w:uiPriority w:val="0"/>
    <w:pPr>
      <w:ind w:firstLine="480" w:firstLineChars="200"/>
    </w:pPr>
  </w:style>
  <w:style w:type="paragraph" w:customStyle="1" w:styleId="202">
    <w:name w:val="正文缩进_0"/>
    <w:basedOn w:val="198"/>
    <w:qFormat/>
    <w:uiPriority w:val="0"/>
    <w:pPr>
      <w:widowControl w:val="0"/>
      <w:ind w:firstLine="420"/>
      <w:jc w:val="both"/>
    </w:pPr>
    <w:rPr>
      <w:kern w:val="2"/>
      <w:u w:val="single"/>
    </w:rPr>
  </w:style>
  <w:style w:type="paragraph" w:customStyle="1" w:styleId="20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04">
    <w:name w:val="标题_0"/>
    <w:basedOn w:val="198"/>
    <w:qFormat/>
    <w:uiPriority w:val="0"/>
    <w:pPr>
      <w:spacing w:before="120" w:after="120" w:line="360" w:lineRule="auto"/>
      <w:jc w:val="center"/>
      <w:outlineLvl w:val="0"/>
    </w:pPr>
    <w:rPr>
      <w:rFonts w:ascii="黑体" w:hAnsi="Arial" w:eastAsia="黑体"/>
      <w:b/>
      <w:bCs/>
      <w:kern w:val="2"/>
      <w:sz w:val="32"/>
      <w:szCs w:val="32"/>
    </w:rPr>
  </w:style>
  <w:style w:type="paragraph" w:customStyle="1" w:styleId="205">
    <w:name w:val="Char"/>
    <w:basedOn w:val="1"/>
    <w:qFormat/>
    <w:uiPriority w:val="0"/>
    <w:pPr>
      <w:tabs>
        <w:tab w:val="left" w:pos="360"/>
      </w:tabs>
      <w:ind w:firstLine="200" w:firstLineChars="200"/>
    </w:pPr>
    <w:rPr>
      <w:sz w:val="28"/>
      <w:szCs w:val="30"/>
    </w:rPr>
  </w:style>
  <w:style w:type="paragraph" w:customStyle="1" w:styleId="206">
    <w:name w:val="List Paragraph1"/>
    <w:basedOn w:val="1"/>
    <w:qFormat/>
    <w:uiPriority w:val="0"/>
    <w:pPr>
      <w:ind w:firstLine="420" w:firstLineChars="200"/>
    </w:pPr>
    <w:rPr>
      <w:szCs w:val="24"/>
    </w:rPr>
  </w:style>
  <w:style w:type="paragraph" w:customStyle="1" w:styleId="207">
    <w:name w:val="正文1"/>
    <w:qFormat/>
    <w:uiPriority w:val="0"/>
    <w:rPr>
      <w:rFonts w:ascii="Times New Roman" w:hAnsi="Times New Roman" w:eastAsia="Times New Roman" w:cs="Times New Roman"/>
      <w:sz w:val="24"/>
      <w:szCs w:val="24"/>
      <w:lang w:val="en-US" w:eastAsia="zh-CN" w:bidi="ar-SA"/>
    </w:rPr>
  </w:style>
  <w:style w:type="paragraph" w:customStyle="1" w:styleId="208">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09">
    <w:name w:val="1"/>
    <w:basedOn w:val="1"/>
    <w:next w:val="1"/>
    <w:qFormat/>
    <w:uiPriority w:val="0"/>
    <w:rPr>
      <w:rFonts w:ascii="Calibri" w:hAnsi="Calibri"/>
    </w:rPr>
  </w:style>
  <w:style w:type="paragraph" w:customStyle="1" w:styleId="210">
    <w:name w:val="TOC Heading"/>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211">
    <w:name w:val="修订1"/>
    <w:qFormat/>
    <w:uiPriority w:val="0"/>
    <w:rPr>
      <w:rFonts w:ascii="Times New Roman" w:hAnsi="Times New Roman" w:eastAsia="宋体" w:cs="Times New Roman"/>
      <w:kern w:val="2"/>
      <w:sz w:val="21"/>
      <w:szCs w:val="24"/>
      <w:lang w:val="en-US" w:eastAsia="zh-CN" w:bidi="ar-SA"/>
    </w:rPr>
  </w:style>
  <w:style w:type="paragraph" w:customStyle="1" w:styleId="212">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3">
    <w:name w:val="样式 标题 1 + 宋体 居中 段前: 48 磅 段后: 12 磅 行距: 1.5 倍行距"/>
    <w:basedOn w:val="2"/>
    <w:qFormat/>
    <w:uiPriority w:val="0"/>
    <w:pPr>
      <w:keepNext w:val="0"/>
      <w:keepLines w:val="0"/>
      <w:spacing w:before="0" w:after="0" w:line="360" w:lineRule="auto"/>
      <w:jc w:val="center"/>
    </w:pPr>
    <w:rPr>
      <w:rFonts w:ascii="宋体" w:hAnsi="宋体" w:eastAsia="黑体" w:cs="宋体"/>
      <w:kern w:val="2"/>
      <w:sz w:val="32"/>
      <w:szCs w:val="32"/>
      <w:lang w:val="zh-CN"/>
    </w:rPr>
  </w:style>
  <w:style w:type="paragraph" w:customStyle="1" w:styleId="21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1"/>
      <w:szCs w:val="20"/>
    </w:rPr>
  </w:style>
  <w:style w:type="paragraph" w:customStyle="1" w:styleId="215">
    <w:name w:val="Char1"/>
    <w:basedOn w:val="1"/>
    <w:qFormat/>
    <w:uiPriority w:val="0"/>
    <w:pPr>
      <w:widowControl/>
      <w:spacing w:after="160" w:line="240" w:lineRule="exact"/>
      <w:jc w:val="left"/>
    </w:pPr>
    <w:rPr>
      <w:rFonts w:ascii="Calibri" w:hAnsi="Calibri"/>
    </w:rPr>
  </w:style>
  <w:style w:type="paragraph" w:customStyle="1" w:styleId="216">
    <w:name w:val="TOC 标题_1"/>
    <w:basedOn w:val="85"/>
    <w:next w:val="86"/>
    <w:qFormat/>
    <w:uiPriority w:val="0"/>
    <w:pPr>
      <w:outlineLvl w:val="9"/>
    </w:pPr>
    <w:rPr>
      <w:rFonts w:ascii="Calibri" w:hAnsi="Calibri"/>
    </w:rPr>
  </w:style>
  <w:style w:type="paragraph" w:customStyle="1" w:styleId="217">
    <w:name w:val="标题 4_0"/>
    <w:basedOn w:val="22"/>
    <w:next w:val="22"/>
    <w:qFormat/>
    <w:uiPriority w:val="0"/>
    <w:pPr>
      <w:keepNext/>
      <w:keepLines/>
      <w:spacing w:before="280" w:after="290" w:line="372" w:lineRule="auto"/>
      <w:outlineLvl w:val="3"/>
    </w:pPr>
    <w:rPr>
      <w:rFonts w:ascii="Cambria" w:hAnsi="Cambria"/>
      <w:b/>
      <w:bCs/>
      <w:sz w:val="28"/>
      <w:szCs w:val="28"/>
    </w:rPr>
  </w:style>
  <w:style w:type="table" w:customStyle="1" w:styleId="218">
    <w:name w:val="网格型1"/>
    <w:basedOn w:val="42"/>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19">
    <w:name w:val="封面标准名称"/>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paragraph" w:customStyle="1" w:styleId="220">
    <w:name w:val="msolistparagraph"/>
    <w:basedOn w:val="1"/>
    <w:qFormat/>
    <w:uiPriority w:val="0"/>
    <w:pPr>
      <w:widowControl/>
      <w:ind w:firstLine="420" w:firstLineChars="200"/>
      <w:jc w:val="left"/>
    </w:pPr>
    <w:rPr>
      <w:rFonts w:ascii="Calibri" w:hAnsi="Calibri"/>
      <w:kern w:val="0"/>
      <w:sz w:val="24"/>
      <w:szCs w:val="24"/>
    </w:rPr>
  </w:style>
  <w:style w:type="table" w:customStyle="1" w:styleId="221">
    <w:name w:val="Table Normal"/>
    <w:unhideWhenUsed/>
    <w:qFormat/>
    <w:uiPriority w:val="0"/>
    <w:tblPr>
      <w:tblCellMar>
        <w:top w:w="0" w:type="dxa"/>
        <w:left w:w="0" w:type="dxa"/>
        <w:bottom w:w="0" w:type="dxa"/>
        <w:right w:w="0" w:type="dxa"/>
      </w:tblCellMar>
    </w:tblPr>
  </w:style>
  <w:style w:type="paragraph" w:customStyle="1" w:styleId="222">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正文_4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8420</Words>
  <Characters>9474</Characters>
  <Lines>76</Lines>
  <Paragraphs>21</Paragraphs>
  <TotalTime>7</TotalTime>
  <ScaleCrop>false</ScaleCrop>
  <LinksUpToDate>false</LinksUpToDate>
  <CharactersWithSpaces>10300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2026-03-11T08:48:00Z</dcterms:created>
  <dc:creator>保卫萝卜</dc:creator>
  <cp:lastModifiedBy>王川</cp:lastModifiedBy>
  <cp:lastPrinted>2025-11-24T01:24:00Z</cp:lastPrinted>
  <dcterms:modified xsi:type="dcterms:W3CDTF">2026-03-18T07:45:08Z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02B37B5FDDEE4FB2AEFDECF6EE3D69CA_13</vt:lpwstr>
  </property>
  <property fmtid="{D5CDD505-2E9C-101B-9397-08002B2CF9AE}" pid="4" name="KSOTemplateDocerSaveRecord">
    <vt:lpwstr>eyJoZGlkIjoiZjEzMDdjYTNjYWJhMmQ2N2JlNTljNjMwMjQ2YmRkMDAiLCJ1c2VySWQiOiIxNjQ5MzA0NjA3In0=</vt:lpwstr>
  </property>
</Properties>
</file>