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54EBD">
      <w:pPr>
        <w:spacing w:line="560" w:lineRule="exact"/>
        <w:jc w:val="center"/>
        <w:rPr>
          <w:rFonts w:eastAsia="方正小标宋_GBK"/>
          <w:w w:val="90"/>
          <w:sz w:val="44"/>
          <w:szCs w:val="44"/>
        </w:rPr>
      </w:pPr>
      <w:r>
        <w:rPr>
          <w:rFonts w:eastAsia="方正小标宋_GBK"/>
          <w:w w:val="90"/>
          <w:sz w:val="44"/>
          <w:szCs w:val="44"/>
        </w:rPr>
        <w:t>202</w:t>
      </w:r>
      <w:r>
        <w:rPr>
          <w:rFonts w:hint="eastAsia" w:eastAsia="方正小标宋_GBK"/>
          <w:w w:val="90"/>
          <w:sz w:val="44"/>
          <w:szCs w:val="44"/>
        </w:rPr>
        <w:t>6</w:t>
      </w:r>
      <w:r>
        <w:rPr>
          <w:rFonts w:eastAsia="方正小标宋_GBK"/>
          <w:w w:val="90"/>
          <w:sz w:val="44"/>
          <w:szCs w:val="44"/>
        </w:rPr>
        <w:t>年</w:t>
      </w:r>
      <w:r>
        <w:rPr>
          <w:rFonts w:hint="eastAsia" w:eastAsia="方正小标宋_GBK"/>
          <w:w w:val="90"/>
          <w:sz w:val="44"/>
          <w:szCs w:val="44"/>
        </w:rPr>
        <w:t>1月</w:t>
      </w:r>
      <w:r>
        <w:rPr>
          <w:rFonts w:eastAsia="方正小标宋_GBK"/>
          <w:w w:val="90"/>
          <w:sz w:val="44"/>
          <w:szCs w:val="44"/>
        </w:rPr>
        <w:t>扬州市卫生健康</w:t>
      </w:r>
      <w:r>
        <w:rPr>
          <w:rFonts w:hint="eastAsia" w:eastAsia="方正小标宋_GBK"/>
          <w:w w:val="90"/>
          <w:sz w:val="44"/>
          <w:szCs w:val="44"/>
        </w:rPr>
        <w:t>系统</w:t>
      </w:r>
      <w:r>
        <w:rPr>
          <w:rFonts w:eastAsia="方正小标宋_GBK"/>
          <w:w w:val="90"/>
          <w:sz w:val="44"/>
          <w:szCs w:val="44"/>
        </w:rPr>
        <w:t>事业单位</w:t>
      </w:r>
    </w:p>
    <w:p w14:paraId="0F42C755">
      <w:pPr>
        <w:spacing w:line="560" w:lineRule="exact"/>
        <w:jc w:val="center"/>
        <w:rPr>
          <w:rFonts w:eastAsia="方正小标宋_GBK"/>
          <w:w w:val="85"/>
          <w:sz w:val="44"/>
          <w:szCs w:val="44"/>
        </w:rPr>
      </w:pPr>
      <w:r>
        <w:rPr>
          <w:rFonts w:eastAsia="方正小标宋_GBK"/>
          <w:w w:val="90"/>
          <w:sz w:val="44"/>
          <w:szCs w:val="44"/>
        </w:rPr>
        <w:t>公开招聘专业技术人员报考指南</w:t>
      </w:r>
    </w:p>
    <w:p w14:paraId="302EEACD">
      <w:pPr>
        <w:spacing w:line="560" w:lineRule="exact"/>
        <w:jc w:val="left"/>
        <w:rPr>
          <w:rFonts w:eastAsia="黑体"/>
          <w:sz w:val="32"/>
          <w:szCs w:val="32"/>
        </w:rPr>
      </w:pPr>
    </w:p>
    <w:p w14:paraId="5AA36C02">
      <w:pPr>
        <w:widowControl/>
        <w:tabs>
          <w:tab w:val="left" w:pos="9030"/>
        </w:tabs>
        <w:spacing w:line="560" w:lineRule="exact"/>
        <w:ind w:firstLine="800" w:firstLineChars="250"/>
        <w:jc w:val="left"/>
        <w:rPr>
          <w:rFonts w:eastAsia="方正仿宋_GBK"/>
          <w:kern w:val="0"/>
          <w:sz w:val="32"/>
          <w:szCs w:val="21"/>
          <w:lang w:val="zh-CN"/>
        </w:rPr>
      </w:pPr>
      <w:r>
        <w:rPr>
          <w:rFonts w:hint="eastAsia" w:eastAsia="方正仿宋_GBK"/>
          <w:kern w:val="0"/>
          <w:sz w:val="32"/>
          <w:szCs w:val="21"/>
          <w:lang w:val="zh-CN"/>
        </w:rPr>
        <w:t>根据《江苏省事业单位公开招聘人员办法》《2026年1月扬州市卫生健康系统事业单位</w:t>
      </w:r>
      <w:bookmarkStart w:id="2" w:name="_GoBack"/>
      <w:bookmarkEnd w:id="2"/>
      <w:r>
        <w:rPr>
          <w:rFonts w:hint="eastAsia" w:eastAsia="方正仿宋_GBK"/>
          <w:kern w:val="0"/>
          <w:sz w:val="32"/>
          <w:szCs w:val="21"/>
          <w:lang w:val="zh-CN"/>
        </w:rPr>
        <w:t>公开招聘专业技术人员公告》，现就有关事项解答如下：</w:t>
      </w:r>
    </w:p>
    <w:p w14:paraId="61ACBB21">
      <w:pPr>
        <w:spacing w:line="560" w:lineRule="exact"/>
        <w:ind w:firstLine="640" w:firstLineChars="200"/>
        <w:jc w:val="left"/>
        <w:rPr>
          <w:rFonts w:eastAsia="黑体"/>
          <w:b/>
          <w:sz w:val="32"/>
          <w:szCs w:val="32"/>
        </w:rPr>
      </w:pPr>
      <w:r>
        <w:rPr>
          <w:rFonts w:eastAsia="黑体"/>
          <w:sz w:val="32"/>
          <w:szCs w:val="32"/>
        </w:rPr>
        <w:t>一、关于年龄等报考资格条件时限及其计算</w:t>
      </w:r>
      <w:r>
        <w:rPr>
          <w:rFonts w:hint="eastAsia" w:eastAsia="黑体"/>
          <w:sz w:val="32"/>
          <w:szCs w:val="32"/>
        </w:rPr>
        <w:t>方式</w:t>
      </w:r>
    </w:p>
    <w:p w14:paraId="1B022DAC">
      <w:pPr>
        <w:widowControl/>
        <w:spacing w:line="560" w:lineRule="exact"/>
        <w:ind w:firstLine="640" w:firstLineChars="200"/>
        <w:jc w:val="left"/>
        <w:rPr>
          <w:rFonts w:eastAsia="方正楷体_GBK"/>
          <w:sz w:val="32"/>
          <w:szCs w:val="32"/>
        </w:rPr>
      </w:pPr>
      <w:r>
        <w:rPr>
          <w:rFonts w:eastAsia="方正楷体_GBK"/>
          <w:sz w:val="32"/>
          <w:szCs w:val="32"/>
        </w:rPr>
        <w:t>（一）年龄计算</w:t>
      </w:r>
    </w:p>
    <w:p w14:paraId="624C3D3D">
      <w:pPr>
        <w:widowControl/>
        <w:tabs>
          <w:tab w:val="left" w:pos="9030"/>
        </w:tabs>
        <w:spacing w:line="560" w:lineRule="exact"/>
        <w:ind w:firstLine="640" w:firstLineChars="200"/>
        <w:jc w:val="left"/>
        <w:rPr>
          <w:rFonts w:eastAsia="方正仿宋_GBK"/>
          <w:kern w:val="0"/>
          <w:sz w:val="32"/>
          <w:szCs w:val="21"/>
          <w:lang w:val="zh-CN"/>
        </w:rPr>
      </w:pPr>
      <w:r>
        <w:rPr>
          <w:rFonts w:hint="eastAsia" w:eastAsia="方正仿宋_GBK"/>
          <w:kern w:val="0"/>
          <w:sz w:val="32"/>
          <w:szCs w:val="21"/>
          <w:lang w:val="zh-CN"/>
        </w:rPr>
        <w:t>以报名日期计算。18周岁以上、38周岁以下，即1987年1月26日至2008年1月30日期间出生。其他年龄计算，参照此方法进行。</w:t>
      </w:r>
    </w:p>
    <w:p w14:paraId="451E9462">
      <w:pPr>
        <w:spacing w:line="560" w:lineRule="exact"/>
        <w:ind w:firstLine="640" w:firstLineChars="200"/>
        <w:jc w:val="left"/>
        <w:rPr>
          <w:rFonts w:eastAsia="方正楷体_GBK"/>
          <w:sz w:val="32"/>
          <w:szCs w:val="32"/>
        </w:rPr>
      </w:pPr>
      <w:r>
        <w:rPr>
          <w:rFonts w:eastAsia="方正楷体_GBK"/>
          <w:sz w:val="32"/>
          <w:szCs w:val="32"/>
        </w:rPr>
        <w:t>（二）其他资格条件的截止时间</w:t>
      </w:r>
    </w:p>
    <w:p w14:paraId="1AC85765">
      <w:pPr>
        <w:widowControl/>
        <w:tabs>
          <w:tab w:val="left" w:pos="9030"/>
        </w:tabs>
        <w:spacing w:line="560" w:lineRule="exact"/>
        <w:ind w:firstLine="800" w:firstLineChars="250"/>
        <w:jc w:val="left"/>
        <w:rPr>
          <w:rFonts w:eastAsia="方正仿宋_GBK"/>
          <w:kern w:val="0"/>
          <w:sz w:val="32"/>
          <w:szCs w:val="21"/>
        </w:rPr>
      </w:pPr>
      <w:r>
        <w:rPr>
          <w:rFonts w:hint="eastAsia" w:eastAsia="方正仿宋_GBK"/>
          <w:kern w:val="0"/>
          <w:sz w:val="32"/>
          <w:szCs w:val="21"/>
          <w:lang w:val="zh-CN"/>
        </w:rPr>
        <w:t>2026年毕业生中，能够提供《毕业生就业推荐表》的普通高校毕业生毕业证书（学位证书）、相应住院医师规范化培训合格证书取得时间；国（境）外同期毕业人员学位证书、教育部门学历认证材料取得时间、相应住院医师规范化培训合格证书取得时间，为2026年12月31日及以前。</w:t>
      </w:r>
    </w:p>
    <w:p w14:paraId="1DFFE293">
      <w:pPr>
        <w:widowControl/>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lang w:val="zh-CN"/>
        </w:rPr>
        <w:t>在招聘结果备案前，普通高校2026年毕业生须提供毕业学历（学位）证书原件及复印件，国（境）外同期毕业人员须提供学位证书、教育部门学历认证材料原件及复印件。</w:t>
      </w:r>
    </w:p>
    <w:p w14:paraId="5105854E">
      <w:pPr>
        <w:widowControl/>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lang w:val="zh-CN"/>
        </w:rPr>
        <w:t>除上述情形外，招聘公告及岗位规定的报考资格条件，应聘人员需在2026年1月</w:t>
      </w:r>
      <w:r>
        <w:rPr>
          <w:rFonts w:hint="eastAsia" w:eastAsia="方正仿宋_GBK"/>
          <w:kern w:val="0"/>
          <w:sz w:val="32"/>
          <w:szCs w:val="21"/>
        </w:rPr>
        <w:t>30</w:t>
      </w:r>
      <w:r>
        <w:rPr>
          <w:rFonts w:hint="eastAsia" w:eastAsia="方正仿宋_GBK"/>
          <w:kern w:val="0"/>
          <w:sz w:val="32"/>
          <w:szCs w:val="21"/>
          <w:lang w:val="zh-CN"/>
        </w:rPr>
        <w:t>日及以前具备。</w:t>
      </w:r>
    </w:p>
    <w:p w14:paraId="43CCFC08">
      <w:pPr>
        <w:spacing w:line="560" w:lineRule="exact"/>
        <w:ind w:firstLine="640" w:firstLineChars="200"/>
        <w:jc w:val="left"/>
        <w:rPr>
          <w:rFonts w:eastAsia="黑体"/>
          <w:b/>
          <w:sz w:val="32"/>
          <w:szCs w:val="32"/>
        </w:rPr>
      </w:pPr>
      <w:r>
        <w:rPr>
          <w:rFonts w:eastAsia="黑体"/>
          <w:sz w:val="32"/>
          <w:szCs w:val="32"/>
        </w:rPr>
        <w:t>二、关于学历、学位</w:t>
      </w:r>
      <w:r>
        <w:rPr>
          <w:rFonts w:hint="eastAsia" w:eastAsia="黑体"/>
          <w:sz w:val="32"/>
          <w:szCs w:val="32"/>
        </w:rPr>
        <w:t>等事项</w:t>
      </w:r>
    </w:p>
    <w:p w14:paraId="60A46FF7">
      <w:pPr>
        <w:widowControl/>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（一）具有国民教育序列普通高校双学士学位的应聘人员，其第二学位证书（须普通高等学历）经国家教育行政主管部门承认并能在相关认证网站核验的，可以第二学位的专业应聘相应专业要求的岗位。</w:t>
      </w:r>
    </w:p>
    <w:p w14:paraId="2A96A73B">
      <w:pPr>
        <w:widowControl/>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（二）军队院校毕业生满足以下条件之一，可以应聘。</w:t>
      </w:r>
    </w:p>
    <w:p w14:paraId="5A1DA7AE">
      <w:pPr>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1、由国家（省）教育行政部门下达招生计划，参加全国（省）统一招生考试，按规定被军队院校录取并取得军队院校学历的人员；</w:t>
      </w:r>
    </w:p>
    <w:p w14:paraId="6B668CF2">
      <w:pPr>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2、在军队服役期间取得军队院校学历的人员；</w:t>
      </w:r>
    </w:p>
    <w:p w14:paraId="7891A523">
      <w:pPr>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3、取得军队院校学历证书，并经国家教育行政主管部门学历认定并注册的（教育部学历认证网站可核验）人员。</w:t>
      </w:r>
    </w:p>
    <w:p w14:paraId="612DB498">
      <w:pPr>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（三）在国（境）外取得学位的人员应聘的，除需提供招聘公告中规定的材料外，还须提供教育部留学服务中心的学历认证材料。</w:t>
      </w:r>
    </w:p>
    <w:p w14:paraId="57EA0A1F">
      <w:pPr>
        <w:tabs>
          <w:tab w:val="left" w:pos="9030"/>
        </w:tabs>
        <w:spacing w:line="560" w:lineRule="exact"/>
        <w:ind w:firstLine="640" w:firstLineChars="200"/>
        <w:jc w:val="left"/>
        <w:rPr>
          <w:rFonts w:eastAsia="仿宋_GB2312"/>
          <w:sz w:val="32"/>
          <w:szCs w:val="32"/>
        </w:rPr>
      </w:pPr>
      <w:r>
        <w:rPr>
          <w:rFonts w:hint="eastAsia" w:eastAsia="方正仿宋_GBK"/>
          <w:kern w:val="0"/>
          <w:sz w:val="32"/>
          <w:szCs w:val="21"/>
        </w:rPr>
        <w:t>此外，其他有关事项依据国家、省相关规定执行。</w:t>
      </w:r>
    </w:p>
    <w:p w14:paraId="259C43F1">
      <w:pPr>
        <w:spacing w:line="560" w:lineRule="exact"/>
        <w:ind w:firstLine="640" w:firstLineChars="200"/>
        <w:jc w:val="left"/>
        <w:rPr>
          <w:rFonts w:eastAsia="黑体"/>
          <w:sz w:val="32"/>
          <w:szCs w:val="32"/>
        </w:rPr>
      </w:pPr>
      <w:r>
        <w:rPr>
          <w:rFonts w:eastAsia="黑体"/>
          <w:sz w:val="32"/>
          <w:szCs w:val="32"/>
        </w:rPr>
        <w:t>三、</w:t>
      </w:r>
      <w:bookmarkStart w:id="0" w:name="OLE_LINK1"/>
      <w:bookmarkStart w:id="1" w:name="OLE_LINK2"/>
      <w:r>
        <w:rPr>
          <w:rFonts w:eastAsia="黑体"/>
          <w:sz w:val="32"/>
          <w:szCs w:val="32"/>
        </w:rPr>
        <w:t>关于招聘条件中要求“</w:t>
      </w:r>
      <w:r>
        <w:rPr>
          <w:rFonts w:hint="eastAsia" w:eastAsia="黑体"/>
          <w:sz w:val="32"/>
          <w:szCs w:val="32"/>
        </w:rPr>
        <w:t>2026年</w:t>
      </w:r>
      <w:r>
        <w:rPr>
          <w:rFonts w:eastAsia="黑体"/>
          <w:sz w:val="32"/>
          <w:szCs w:val="32"/>
        </w:rPr>
        <w:t>毕业生”的岗位报考</w:t>
      </w:r>
      <w:r>
        <w:rPr>
          <w:rFonts w:hint="eastAsia" w:eastAsia="黑体"/>
          <w:sz w:val="32"/>
          <w:szCs w:val="32"/>
        </w:rPr>
        <w:t>对象</w:t>
      </w:r>
    </w:p>
    <w:bookmarkEnd w:id="0"/>
    <w:bookmarkEnd w:id="1"/>
    <w:p w14:paraId="4C8C31DC">
      <w:pPr>
        <w:widowControl/>
        <w:spacing w:line="560" w:lineRule="exact"/>
        <w:ind w:firstLine="640" w:firstLineChars="200"/>
        <w:rPr>
          <w:rFonts w:eastAsia="方正仿宋_GBK"/>
          <w:color w:val="000000"/>
          <w:sz w:val="32"/>
          <w:szCs w:val="32"/>
        </w:rPr>
      </w:pPr>
      <w:r>
        <w:rPr>
          <w:rFonts w:eastAsia="方正仿宋_GBK"/>
          <w:color w:val="000000"/>
          <w:sz w:val="32"/>
          <w:szCs w:val="32"/>
        </w:rPr>
        <w:t>招聘条件中的“202</w:t>
      </w:r>
      <w:r>
        <w:rPr>
          <w:rFonts w:hint="eastAsia" w:eastAsia="方正仿宋_GBK"/>
          <w:color w:val="000000"/>
          <w:sz w:val="32"/>
          <w:szCs w:val="32"/>
        </w:rPr>
        <w:t>6</w:t>
      </w:r>
      <w:r>
        <w:rPr>
          <w:rFonts w:eastAsia="方正仿宋_GBK"/>
          <w:color w:val="000000"/>
          <w:sz w:val="32"/>
          <w:szCs w:val="32"/>
        </w:rPr>
        <w:t>年毕业生”，指在202</w:t>
      </w:r>
      <w:r>
        <w:rPr>
          <w:rFonts w:hint="eastAsia" w:eastAsia="方正仿宋_GBK"/>
          <w:color w:val="000000"/>
          <w:sz w:val="32"/>
          <w:szCs w:val="32"/>
        </w:rPr>
        <w:t>6</w:t>
      </w:r>
      <w:r>
        <w:rPr>
          <w:rFonts w:eastAsia="方正仿宋_GBK"/>
          <w:color w:val="000000"/>
          <w:sz w:val="32"/>
          <w:szCs w:val="32"/>
        </w:rPr>
        <w:t>年毕业并已取得学历（学位）证书，且</w:t>
      </w:r>
      <w:r>
        <w:rPr>
          <w:rFonts w:hint="eastAsia" w:eastAsia="方正仿宋_GBK"/>
          <w:color w:val="000000"/>
          <w:sz w:val="32"/>
          <w:szCs w:val="32"/>
        </w:rPr>
        <w:t>报名时</w:t>
      </w:r>
      <w:r>
        <w:rPr>
          <w:rFonts w:eastAsia="方正仿宋_GBK"/>
          <w:color w:val="000000"/>
          <w:sz w:val="32"/>
          <w:szCs w:val="32"/>
        </w:rPr>
        <w:t>无工作单位的人员。</w:t>
      </w:r>
      <w:r>
        <w:rPr>
          <w:rFonts w:eastAsia="方正仿宋_GBK"/>
          <w:sz w:val="32"/>
          <w:szCs w:val="32"/>
        </w:rPr>
        <w:t>其中，能够提供《毕业生就业推荐表》的202</w:t>
      </w:r>
      <w:r>
        <w:rPr>
          <w:rFonts w:hint="eastAsia" w:eastAsia="方正仿宋_GBK"/>
          <w:sz w:val="32"/>
          <w:szCs w:val="32"/>
        </w:rPr>
        <w:t>6</w:t>
      </w:r>
      <w:r>
        <w:rPr>
          <w:rFonts w:eastAsia="方正仿宋_GBK"/>
          <w:sz w:val="32"/>
          <w:szCs w:val="32"/>
        </w:rPr>
        <w:t>年普通高校毕业生，取得学历（学位）证书的日期可放宽至202</w:t>
      </w:r>
      <w:r>
        <w:rPr>
          <w:rFonts w:hint="eastAsia" w:eastAsia="方正仿宋_GBK"/>
          <w:sz w:val="32"/>
          <w:szCs w:val="32"/>
        </w:rPr>
        <w:t>6</w:t>
      </w:r>
      <w:r>
        <w:rPr>
          <w:rFonts w:eastAsia="方正仿宋_GBK"/>
          <w:sz w:val="32"/>
          <w:szCs w:val="32"/>
        </w:rPr>
        <w:t>年12月31日；国（境）外同期毕业人员，取得学历（学位）证书的日期可适当放宽，但须在202</w:t>
      </w:r>
      <w:r>
        <w:rPr>
          <w:rFonts w:hint="eastAsia" w:eastAsia="方正仿宋_GBK"/>
          <w:sz w:val="32"/>
          <w:szCs w:val="32"/>
        </w:rPr>
        <w:t>6</w:t>
      </w:r>
      <w:r>
        <w:rPr>
          <w:rFonts w:eastAsia="方正仿宋_GBK"/>
          <w:sz w:val="32"/>
          <w:szCs w:val="32"/>
        </w:rPr>
        <w:t>年12月31日前完成教育部留学服务中心学历认证。</w:t>
      </w:r>
    </w:p>
    <w:p w14:paraId="1C29F639">
      <w:pPr>
        <w:pStyle w:val="6"/>
        <w:spacing w:before="0" w:beforeAutospacing="0" w:after="0" w:afterAutospacing="0" w:line="54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21"/>
        </w:rPr>
        <w:t>2024</w:t>
      </w:r>
      <w:r>
        <w:rPr>
          <w:rFonts w:ascii="Times New Roman" w:eastAsia="方正仿宋_GBK" w:cs="Times New Roman"/>
          <w:sz w:val="32"/>
          <w:szCs w:val="21"/>
        </w:rPr>
        <w:t>年和</w:t>
      </w:r>
      <w:r>
        <w:rPr>
          <w:rFonts w:ascii="Times New Roman" w:hAnsi="Times New Roman" w:eastAsia="方正仿宋_GBK" w:cs="Times New Roman"/>
          <w:sz w:val="32"/>
          <w:szCs w:val="21"/>
        </w:rPr>
        <w:t>2025</w:t>
      </w:r>
      <w:r>
        <w:rPr>
          <w:rFonts w:ascii="Times New Roman" w:eastAsia="方正仿宋_GBK" w:cs="Times New Roman"/>
          <w:sz w:val="32"/>
          <w:szCs w:val="21"/>
        </w:rPr>
        <w:t>年普通高校毕业</w:t>
      </w:r>
      <w:r>
        <w:rPr>
          <w:rFonts w:hint="eastAsia" w:eastAsia="方正仿宋_GBK"/>
          <w:sz w:val="32"/>
          <w:szCs w:val="21"/>
        </w:rPr>
        <w:t>生，</w:t>
      </w:r>
      <w:r>
        <w:rPr>
          <w:rFonts w:ascii="Times New Roman" w:hAnsi="Times New Roman" w:eastAsia="方正仿宋_GBK" w:cs="Times New Roman"/>
          <w:sz w:val="32"/>
          <w:szCs w:val="32"/>
        </w:rPr>
        <w:t>以及国（境）外同期毕业且已完成学历（学位）证书认证的人员，如报名时无工作单位，可应聘面向202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年毕业生的岗位。聘用后有关事项按国家规定办理。</w:t>
      </w:r>
    </w:p>
    <w:p w14:paraId="1A4AA9E4">
      <w:pPr>
        <w:widowControl/>
        <w:tabs>
          <w:tab w:val="left" w:pos="9030"/>
        </w:tabs>
        <w:spacing w:line="560" w:lineRule="exact"/>
        <w:ind w:firstLine="640" w:firstLineChars="200"/>
        <w:rPr>
          <w:rFonts w:eastAsia="方正仿宋_GBK"/>
          <w:kern w:val="0"/>
          <w:sz w:val="32"/>
          <w:szCs w:val="21"/>
        </w:rPr>
      </w:pPr>
      <w:r>
        <w:rPr>
          <w:rFonts w:eastAsia="方正仿宋_GBK"/>
          <w:kern w:val="0"/>
          <w:sz w:val="32"/>
          <w:szCs w:val="32"/>
        </w:rPr>
        <w:t>“三支一扶”计划、“西部计划”“乡村振兴计划”（含原“苏北计划”）等基层服务项目的志愿者，如参加基层服务项目前无工作经历，服务期满且考核合格</w:t>
      </w:r>
      <w:r>
        <w:rPr>
          <w:rFonts w:hint="eastAsia" w:eastAsia="方正仿宋_GBK"/>
          <w:kern w:val="0"/>
          <w:sz w:val="32"/>
          <w:szCs w:val="21"/>
        </w:rPr>
        <w:t>（考核截止日期为2026年8月31日）后2年内的，可应聘面向2026年毕业生的岗位。</w:t>
      </w:r>
    </w:p>
    <w:p w14:paraId="63F0A85A">
      <w:pPr>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以普通高校应届毕业生应征入伍服义务兵的人员，退役后1年内的，可应聘面向2026年毕业生的岗位。</w:t>
      </w:r>
    </w:p>
    <w:p w14:paraId="2509CCA7">
      <w:pPr>
        <w:spacing w:line="560" w:lineRule="exact"/>
        <w:ind w:firstLine="640" w:firstLineChars="200"/>
        <w:jc w:val="left"/>
        <w:rPr>
          <w:rFonts w:eastAsia="黑体"/>
          <w:sz w:val="32"/>
          <w:szCs w:val="32"/>
        </w:rPr>
      </w:pPr>
      <w:r>
        <w:rPr>
          <w:rFonts w:hint="eastAsia" w:eastAsia="黑体"/>
          <w:sz w:val="32"/>
          <w:szCs w:val="32"/>
        </w:rPr>
        <w:t>四</w:t>
      </w:r>
      <w:r>
        <w:rPr>
          <w:rFonts w:eastAsia="黑体"/>
          <w:sz w:val="32"/>
          <w:szCs w:val="32"/>
        </w:rPr>
        <w:t>、关于专业审核</w:t>
      </w:r>
    </w:p>
    <w:p w14:paraId="486A1AAA">
      <w:pPr>
        <w:tabs>
          <w:tab w:val="left" w:pos="9030"/>
        </w:tabs>
        <w:spacing w:line="560" w:lineRule="exact"/>
        <w:ind w:firstLine="640" w:firstLineChars="200"/>
        <w:jc w:val="distribute"/>
        <w:rPr>
          <w:rFonts w:eastAsia="方正仿宋_GBK"/>
          <w:kern w:val="0"/>
          <w:sz w:val="32"/>
          <w:szCs w:val="21"/>
        </w:rPr>
      </w:pPr>
      <w:r>
        <w:rPr>
          <w:rFonts w:hint="eastAsia" w:eastAsia="方正仿宋_GBK"/>
          <w:kern w:val="0"/>
          <w:sz w:val="32"/>
          <w:szCs w:val="21"/>
        </w:rPr>
        <w:t>招聘岗位专业参照</w:t>
      </w:r>
      <w:r>
        <w:rPr>
          <w:rFonts w:eastAsia="方正仿宋_GBK"/>
          <w:sz w:val="32"/>
          <w:szCs w:val="32"/>
        </w:rPr>
        <w:t>我省考试录用公务员专业参考目录或</w:t>
      </w:r>
      <w:r>
        <w:rPr>
          <w:rFonts w:hint="eastAsia" w:eastAsia="方正仿宋_GBK"/>
          <w:kern w:val="0"/>
          <w:sz w:val="32"/>
          <w:szCs w:val="21"/>
        </w:rPr>
        <w:t>教育部高等学校等专业目录设置</w:t>
      </w:r>
      <w:r>
        <w:rPr>
          <w:rFonts w:eastAsia="方正仿宋_GBK"/>
          <w:sz w:val="32"/>
          <w:szCs w:val="32"/>
        </w:rPr>
        <w:t>，其中，招聘岗位所设专业大类参照《江苏省20</w:t>
      </w:r>
      <w:r>
        <w:rPr>
          <w:rFonts w:hint="eastAsia" w:eastAsia="方正仿宋_GBK"/>
          <w:sz w:val="32"/>
          <w:szCs w:val="32"/>
        </w:rPr>
        <w:t>26</w:t>
      </w:r>
      <w:r>
        <w:rPr>
          <w:rFonts w:eastAsia="方正仿宋_GBK"/>
          <w:sz w:val="32"/>
          <w:szCs w:val="32"/>
        </w:rPr>
        <w:t>年度考试录用公务员专业参考目录》</w:t>
      </w:r>
      <w:r>
        <w:rPr>
          <w:rFonts w:hint="eastAsia" w:eastAsia="方正仿宋_GBK"/>
          <w:kern w:val="0"/>
          <w:sz w:val="32"/>
          <w:szCs w:val="21"/>
        </w:rPr>
        <w:t>。</w:t>
      </w:r>
    </w:p>
    <w:p w14:paraId="3EFF6EA4">
      <w:pPr>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在报名阶段，</w:t>
      </w:r>
      <w:r>
        <w:rPr>
          <w:rFonts w:eastAsia="方正仿宋_GBK"/>
          <w:sz w:val="32"/>
          <w:szCs w:val="32"/>
        </w:rPr>
        <w:t>对于招聘岗位设置具体专业的，</w:t>
      </w:r>
      <w:r>
        <w:rPr>
          <w:rFonts w:hint="eastAsia" w:eastAsia="方正仿宋_GBK"/>
          <w:kern w:val="0"/>
          <w:sz w:val="32"/>
          <w:szCs w:val="21"/>
        </w:rPr>
        <w:t>如有拟应聘人员所学专业名称不在该岗位所列具体专业范围内；</w:t>
      </w:r>
      <w:r>
        <w:rPr>
          <w:rFonts w:eastAsia="方正仿宋_GBK"/>
          <w:sz w:val="32"/>
          <w:szCs w:val="32"/>
        </w:rPr>
        <w:t>或招聘岗位设置专业大类的，如有拟应聘人员所学专业名称不在《江苏省20</w:t>
      </w:r>
      <w:r>
        <w:rPr>
          <w:rFonts w:hint="eastAsia" w:eastAsia="方正仿宋_GBK"/>
          <w:sz w:val="32"/>
          <w:szCs w:val="32"/>
        </w:rPr>
        <w:t>26</w:t>
      </w:r>
      <w:r>
        <w:rPr>
          <w:rFonts w:eastAsia="方正仿宋_GBK"/>
          <w:sz w:val="32"/>
          <w:szCs w:val="32"/>
        </w:rPr>
        <w:t>年度考试录用公务员专业参考目录》范围内，</w:t>
      </w:r>
      <w:r>
        <w:rPr>
          <w:rFonts w:hint="eastAsia" w:eastAsia="方正仿宋_GBK"/>
          <w:kern w:val="0"/>
          <w:sz w:val="32"/>
          <w:szCs w:val="21"/>
        </w:rPr>
        <w:t>在2026年1月28日16:00之前，其所提供毕业学校出具的成绩单等课程设置材料，证明与拟应聘岗位所列专业非常相近的，招聘单位和所属主管部门审核认定符合岗位要求可以应聘的，该专业需及时上网公布。</w:t>
      </w:r>
    </w:p>
    <w:p w14:paraId="0F221039">
      <w:pPr>
        <w:spacing w:line="560" w:lineRule="exact"/>
        <w:ind w:firstLine="640" w:firstLineChars="200"/>
        <w:jc w:val="left"/>
        <w:rPr>
          <w:rFonts w:eastAsia="黑体"/>
          <w:b/>
          <w:sz w:val="32"/>
          <w:szCs w:val="32"/>
        </w:rPr>
      </w:pPr>
      <w:r>
        <w:rPr>
          <w:rFonts w:hint="eastAsia" w:eastAsia="黑体"/>
          <w:sz w:val="32"/>
          <w:szCs w:val="32"/>
        </w:rPr>
        <w:t>五</w:t>
      </w:r>
      <w:r>
        <w:rPr>
          <w:rFonts w:eastAsia="黑体"/>
          <w:sz w:val="32"/>
          <w:szCs w:val="32"/>
        </w:rPr>
        <w:t>、关于回避</w:t>
      </w:r>
      <w:r>
        <w:rPr>
          <w:rFonts w:hint="eastAsia" w:eastAsia="黑体"/>
          <w:sz w:val="32"/>
          <w:szCs w:val="32"/>
        </w:rPr>
        <w:t>事项</w:t>
      </w:r>
    </w:p>
    <w:p w14:paraId="02494E6D">
      <w:pPr>
        <w:tabs>
          <w:tab w:val="left" w:pos="9030"/>
        </w:tabs>
        <w:spacing w:line="560" w:lineRule="exact"/>
        <w:ind w:firstLine="640" w:firstLineChars="200"/>
        <w:rPr>
          <w:rFonts w:eastAsia="方正仿宋_GBK"/>
          <w:kern w:val="0"/>
          <w:sz w:val="32"/>
          <w:szCs w:val="21"/>
        </w:rPr>
      </w:pPr>
      <w:r>
        <w:rPr>
          <w:rFonts w:hint="eastAsia" w:eastAsia="方正仿宋_GBK"/>
          <w:kern w:val="0"/>
          <w:sz w:val="32"/>
          <w:szCs w:val="21"/>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73B3F992">
      <w:pPr>
        <w:widowControl/>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（一）夫妻关系；</w:t>
      </w:r>
    </w:p>
    <w:p w14:paraId="1DD938CF">
      <w:pPr>
        <w:widowControl/>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（二）直系血亲关系，包括祖父母、外祖父母、父母、子女、孙子女、外孙子女；</w:t>
      </w:r>
    </w:p>
    <w:p w14:paraId="4799497B">
      <w:pPr>
        <w:widowControl/>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（三）三代以内旁系血亲关系，包括叔伯姑舅姨、兄弟姐妹、堂兄弟姐妹、表兄弟姐妹、侄子女、甥子女；</w:t>
      </w:r>
    </w:p>
    <w:p w14:paraId="44E8C717">
      <w:pPr>
        <w:widowControl/>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（四）近姻亲关系，包括配偶的父母、配偶的兄弟姐妹及其配偶、子女的配偶及子女配偶的父母、三代以内旁系血亲的配偶；</w:t>
      </w:r>
    </w:p>
    <w:p w14:paraId="3FC7BA60">
      <w:pPr>
        <w:widowControl/>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（五）其他亲属关系，包括养父母子女、形成抚养关系的继父母子女及由此形成的直系血亲、三代以内旁系血亲和近姻亲关系。</w:t>
      </w:r>
    </w:p>
    <w:p w14:paraId="7F67B76B">
      <w:pPr>
        <w:widowControl/>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上述所称同一事业单位，是指依法登记的同一事业单位法人。</w:t>
      </w:r>
    </w:p>
    <w:p w14:paraId="1C9EFD94">
      <w:pPr>
        <w:widowControl/>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上述所称直接上下级领导关系包括：</w:t>
      </w:r>
    </w:p>
    <w:p w14:paraId="40631A29">
      <w:pPr>
        <w:widowControl/>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（一）领导班子正职与副职；</w:t>
      </w:r>
    </w:p>
    <w:p w14:paraId="793B3A71">
      <w:pPr>
        <w:widowControl/>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（二）同一内设机构正职与副职；</w:t>
      </w:r>
    </w:p>
    <w:p w14:paraId="4EF440DD">
      <w:pPr>
        <w:widowControl/>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（三）上级正职、副职与下级正职；</w:t>
      </w:r>
    </w:p>
    <w:p w14:paraId="211E8D29">
      <w:pPr>
        <w:widowControl/>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（四）单位无内设机构的，其正职、副职与其他管理人员以及从事审计、财务工作的专业技术人员；</w:t>
      </w:r>
    </w:p>
    <w:p w14:paraId="030990B9">
      <w:pPr>
        <w:widowControl/>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（五）内设机构无下一级单位的，其正职、副职与其他管理人员以及从事审计、财务工作的专业技术人员。</w:t>
      </w:r>
    </w:p>
    <w:p w14:paraId="2CD7A1EF">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、关于资格复审</w:t>
      </w:r>
    </w:p>
    <w:p w14:paraId="4D828B81">
      <w:pPr>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资格复审时，报名者应提供招聘公告、岗位及报考指南等要求的相关证明材料。其中，普通高校2026年毕业生还须提供本人身份证、学生证、所在学校出具的《毕业生双向选择就业推荐表》或《普通高校毕业生就业协议书》（指已与用人单位签约的大学生）等；其他报名者还须提供本人身份证、毕业证书等。报考条件中有其他具体要求的（如学位证书，专业技术资格，从业、执业资格，住院医师规范化培训合格证书，相应专业工作经历等），还须提供对应资质材料。上述材料均要出示原件并提供复印件。</w:t>
      </w:r>
    </w:p>
    <w:p w14:paraId="51698856">
      <w:pPr>
        <w:widowControl/>
        <w:tabs>
          <w:tab w:val="left" w:pos="9030"/>
        </w:tabs>
        <w:spacing w:line="560" w:lineRule="exact"/>
        <w:ind w:firstLine="640" w:firstLineChars="200"/>
        <w:jc w:val="left"/>
        <w:rPr>
          <w:rFonts w:eastAsia="方正仿宋_GBK"/>
          <w:kern w:val="0"/>
          <w:sz w:val="32"/>
          <w:szCs w:val="21"/>
        </w:rPr>
      </w:pPr>
      <w:r>
        <w:rPr>
          <w:rFonts w:hint="eastAsia" w:eastAsia="方正仿宋_GBK"/>
          <w:kern w:val="0"/>
          <w:sz w:val="32"/>
          <w:szCs w:val="21"/>
        </w:rPr>
        <w:t>在职人员报名前应征得所在单位同意，2026年毕业的定向生、委培生报名前应征得定向单位、委培单位同意，前述同意报考的材料需及时提供，最迟必须在领取体检通知书时提供。如在上述规定的“最迟”时限内，仍不能提交的，视为该考生自动放弃报考资格。</w:t>
      </w:r>
    </w:p>
    <w:p w14:paraId="4CF44EB0">
      <w:pPr>
        <w:tabs>
          <w:tab w:val="left" w:pos="9030"/>
        </w:tabs>
        <w:spacing w:line="560" w:lineRule="exact"/>
        <w:ind w:firstLine="640" w:firstLineChars="200"/>
        <w:jc w:val="left"/>
        <w:rPr>
          <w:rFonts w:eastAsia="黑体"/>
          <w:sz w:val="32"/>
          <w:szCs w:val="32"/>
        </w:rPr>
      </w:pPr>
      <w:r>
        <w:rPr>
          <w:rFonts w:hint="eastAsia" w:eastAsia="黑体"/>
          <w:sz w:val="32"/>
          <w:szCs w:val="32"/>
        </w:rPr>
        <w:t>七</w:t>
      </w:r>
      <w:r>
        <w:rPr>
          <w:rFonts w:eastAsia="黑体"/>
          <w:sz w:val="32"/>
          <w:szCs w:val="32"/>
        </w:rPr>
        <w:t>、关于考察（政审）</w:t>
      </w:r>
      <w:r>
        <w:rPr>
          <w:rFonts w:hint="eastAsia" w:eastAsia="黑体"/>
          <w:sz w:val="32"/>
          <w:szCs w:val="32"/>
        </w:rPr>
        <w:t>事项</w:t>
      </w:r>
    </w:p>
    <w:p w14:paraId="66F9A091">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体检合格人员的考察工作由招聘单位和所属主管部门参照公务员招录有关考察（政审）规定组织实施。</w:t>
      </w:r>
    </w:p>
    <w:p w14:paraId="1B56AA2E">
      <w:pPr>
        <w:pStyle w:val="2"/>
        <w:spacing w:line="560" w:lineRule="exact"/>
        <w:ind w:left="638" w:leftChars="304"/>
        <w:rPr>
          <w:rFonts w:ascii="Times New Roman" w:hAnsi="Times New Roman" w:eastAsia="方正仿宋_GBK"/>
          <w:kern w:val="0"/>
          <w:sz w:val="32"/>
        </w:rPr>
      </w:pPr>
      <w:r>
        <w:rPr>
          <w:rFonts w:hint="eastAsia" w:ascii="Times New Roman" w:hAnsi="Times New Roman" w:eastAsia="方正仿宋_GBK"/>
          <w:kern w:val="0"/>
          <w:sz w:val="32"/>
        </w:rPr>
        <w:t>应聘人员有下列情形之一的，即视为考察（政审）不合格：1. 不具备应聘资格条件的；</w:t>
      </w:r>
    </w:p>
    <w:p w14:paraId="210F2B0E">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2. 散布有损宪法权威、中国共产党和国家声誉的言论，组织或者参加旨在反对宪法、中国共产党领导和国家的集会、游行、示威等活动的；</w:t>
      </w:r>
    </w:p>
    <w:p w14:paraId="7BAFD149">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3. 攻击党和政府，发布不道德或者违法言论并造成一定社会影响的；</w:t>
      </w:r>
    </w:p>
    <w:p w14:paraId="4A6FF486">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4. 因犯罪被单处罚金，或者犯罪情节轻微，人民检察院依法作出不起诉决定或者人民法院依法免予刑事处罚的；</w:t>
      </w:r>
    </w:p>
    <w:p w14:paraId="0717B3B2">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5. 受到诫勉、组织处理或者党纪政务处分等影响期未满或者期满影响使用的；</w:t>
      </w:r>
    </w:p>
    <w:p w14:paraId="13F8B2E7">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6. 政治品德不良，社会责任感和为人民服务意识较差，严重违反政治纪律、政治规矩和组织纪律的；</w:t>
      </w:r>
    </w:p>
    <w:p w14:paraId="43BB7037">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7. 组织或者参加非法组织，组织或者参加罢工的；</w:t>
      </w:r>
    </w:p>
    <w:p w14:paraId="41E84A06">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8. 挑拨、破坏民族关系，参加民族分裂活动或者参与非法宗教活动、与宗教极端势力相勾结，组织、利用宗教活动破坏民族团结和社会稳定的；</w:t>
      </w:r>
    </w:p>
    <w:p w14:paraId="3D6A3260">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9. 泄露国家秘密或者工作秘密的；</w:t>
      </w:r>
    </w:p>
    <w:p w14:paraId="4E93ABBC">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10. 在对外交往中损害国家荣誉和利益的；</w:t>
      </w:r>
    </w:p>
    <w:p w14:paraId="569112CF">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11. 触犯刑律被免予刑事处罚的；</w:t>
      </w:r>
    </w:p>
    <w:p w14:paraId="66CE3061">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12. 因犯罪受过刑事处罚的；</w:t>
      </w:r>
    </w:p>
    <w:p w14:paraId="4409A6B0">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13. 受过劳动教养的；</w:t>
      </w:r>
    </w:p>
    <w:p w14:paraId="655CC0DD">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14. 被开除公职、党籍、团籍的，在高等教育期间受到开除学籍处分的；</w:t>
      </w:r>
    </w:p>
    <w:p w14:paraId="6D4AAC58">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15. 不担当，不作为，玩忽职守，贻误工作的；</w:t>
      </w:r>
    </w:p>
    <w:p w14:paraId="12234C1C">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16. 隐瞒个人重要信息，弄虚作假，误导、欺骗组织和公众的；</w:t>
      </w:r>
    </w:p>
    <w:p w14:paraId="672230F3">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17. 贪污贿赂，利用职务之便为自己或者他人谋取私利的；</w:t>
      </w:r>
    </w:p>
    <w:p w14:paraId="1B729665">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18. 违反财经纪律，浪费国家或者集体资财的；</w:t>
      </w:r>
    </w:p>
    <w:p w14:paraId="1BFB7DC3">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19. 滥用职权，侵害公民、法人或者其他组织合法权益的；</w:t>
      </w:r>
    </w:p>
    <w:p w14:paraId="156546D8">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20. 参与或者支持色情、吸毒、赌博、迷信等活动的；</w:t>
      </w:r>
    </w:p>
    <w:p w14:paraId="6AC4018F">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21. 违反有关规定参与禁止的网络传播行为或者网络活动的；</w:t>
      </w:r>
    </w:p>
    <w:p w14:paraId="5B2F2901">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22. 在国家法定考试中被认定有严重舞弊行为的；</w:t>
      </w:r>
    </w:p>
    <w:p w14:paraId="70E0BEEE">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23. 被依法列为失信联合惩戒对象的；</w:t>
      </w:r>
    </w:p>
    <w:p w14:paraId="435D8C0C">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24. 有严重危害人民群众身体健康和生命安全、严重破坏市场公平竞争秩序和社会正常秩序、拒不履行法定义务、严重影响司法机关和行政机关公信力以及拒不履行国防义务等严重失信行为的；</w:t>
      </w:r>
    </w:p>
    <w:p w14:paraId="523025ED">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25. 自2023年1月31日（含）以来，受记大过、降级、撤职、留用（留党、留校）察看等处分的；</w:t>
      </w:r>
    </w:p>
    <w:p w14:paraId="65C74521">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26. 自2021年1月31日（含）以来，被党政机关、事业单位辞退的；</w:t>
      </w:r>
    </w:p>
    <w:p w14:paraId="47F5078C">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27. 自2023年1月31日（含）以来，担任领导职务的公务员引咎辞职或者被责令辞职的；</w:t>
      </w:r>
    </w:p>
    <w:p w14:paraId="515B2BD5">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28. 自2023年1月31日（含）以来，事业单位工作人员因违法违规违纪被降低岗位等级或者撤职的；</w:t>
      </w:r>
    </w:p>
    <w:p w14:paraId="33456812">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29. 2025年度考核被确定为不称职（不合格）或者2024年度及2025年度考核基本称职（基本合格）的；</w:t>
      </w:r>
    </w:p>
    <w:p w14:paraId="65ADFE4A">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30. 违反职业道德、社会公德、家庭美德的；</w:t>
      </w:r>
    </w:p>
    <w:p w14:paraId="7838D754">
      <w:pPr>
        <w:pStyle w:val="2"/>
        <w:spacing w:line="560" w:lineRule="exact"/>
        <w:ind w:firstLine="640" w:firstLineChars="200"/>
        <w:rPr>
          <w:rFonts w:ascii="Times New Roman" w:hAnsi="Times New Roman" w:eastAsia="方正仿宋_GBK"/>
          <w:kern w:val="0"/>
          <w:sz w:val="32"/>
        </w:rPr>
      </w:pPr>
      <w:r>
        <w:rPr>
          <w:rFonts w:hint="eastAsia" w:ascii="Times New Roman" w:hAnsi="Times New Roman" w:eastAsia="方正仿宋_GBK"/>
          <w:kern w:val="0"/>
          <w:sz w:val="32"/>
        </w:rPr>
        <w:t>31. 法律法规规定其他不宜聘用的。</w:t>
      </w:r>
    </w:p>
    <w:p w14:paraId="4A1614E9">
      <w:pPr>
        <w:spacing w:line="560" w:lineRule="exact"/>
        <w:ind w:firstLine="640" w:firstLineChars="200"/>
        <w:rPr>
          <w:rFonts w:eastAsia="方正黑体_GBK"/>
          <w:sz w:val="32"/>
          <w:szCs w:val="32"/>
        </w:rPr>
      </w:pPr>
      <w:r>
        <w:rPr>
          <w:rFonts w:hint="eastAsia" w:eastAsia="方正黑体_GBK"/>
          <w:sz w:val="32"/>
          <w:szCs w:val="32"/>
        </w:rPr>
        <w:t>八、关于考试注意事项</w:t>
      </w:r>
    </w:p>
    <w:p w14:paraId="37B27557">
      <w:pPr>
        <w:pStyle w:val="2"/>
        <w:spacing w:line="54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rPr>
        <w:t>本次考试（笔试、面试）均不指定复习教材（辅导用书），不组织、也不指定任何机构组织考前培训。考生应按照准考证上确定的具体时间和</w:t>
      </w:r>
      <w:r>
        <w:rPr>
          <w:rFonts w:hint="eastAsia" w:ascii="Times New Roman" w:hAnsi="Times New Roman" w:eastAsia="方正仿宋_GBK"/>
          <w:kern w:val="0"/>
          <w:sz w:val="32"/>
        </w:rPr>
        <w:t>地点</w:t>
      </w:r>
      <w:r>
        <w:rPr>
          <w:rFonts w:ascii="Times New Roman" w:hAnsi="Times New Roman" w:eastAsia="方正仿宋_GBK"/>
          <w:kern w:val="0"/>
          <w:sz w:val="32"/>
        </w:rPr>
        <w:t>及有关要求参加考试</w:t>
      </w:r>
      <w:r>
        <w:rPr>
          <w:rFonts w:ascii="Times New Roman" w:hAnsi="Times New Roman" w:eastAsia="方正仿宋_GBK"/>
          <w:sz w:val="32"/>
          <w:szCs w:val="32"/>
        </w:rPr>
        <w:t>。</w:t>
      </w:r>
    </w:p>
    <w:p w14:paraId="5751B8EC">
      <w:pPr>
        <w:snapToGrid w:val="0"/>
        <w:spacing w:line="520" w:lineRule="exact"/>
        <w:ind w:firstLine="640" w:firstLineChars="200"/>
        <w:rPr>
          <w:rFonts w:eastAsia="方正黑体_GBK"/>
          <w:sz w:val="32"/>
          <w:szCs w:val="32"/>
        </w:rPr>
      </w:pPr>
      <w:r>
        <w:rPr>
          <w:rFonts w:hint="eastAsia" w:eastAsia="方正黑体_GBK"/>
          <w:sz w:val="32"/>
          <w:szCs w:val="32"/>
        </w:rPr>
        <w:t>九、关于办理减免报名费用</w:t>
      </w:r>
    </w:p>
    <w:p w14:paraId="7A769974">
      <w:pPr>
        <w:pStyle w:val="2"/>
        <w:spacing w:line="560" w:lineRule="exact"/>
        <w:ind w:firstLine="640" w:firstLineChars="200"/>
        <w:rPr>
          <w:rFonts w:ascii="Times New Roman" w:hAnsi="Times New Roman" w:eastAsia="方正仿宋_GBK"/>
          <w:kern w:val="0"/>
          <w:sz w:val="32"/>
        </w:rPr>
      </w:pPr>
      <w:r>
        <w:rPr>
          <w:rFonts w:ascii="Times New Roman" w:hAnsi="Times New Roman" w:eastAsia="方正仿宋_GBK"/>
          <w:kern w:val="0"/>
          <w:sz w:val="32"/>
        </w:rPr>
        <w:t>参加笔试后第2-3个工作日，最低生活保障家庭应聘者凭其家庭所在地的县（市、区）民政部门出具的享受最低生活保障的证明和低保证，残疾人应聘者凭</w:t>
      </w:r>
      <w:r>
        <w:rPr>
          <w:rFonts w:ascii="Times New Roman" w:hAnsi="Times New Roman" w:eastAsia="方正仿宋_GBK"/>
          <w:sz w:val="32"/>
          <w:szCs w:val="32"/>
        </w:rPr>
        <w:t>有效期内的</w:t>
      </w:r>
      <w:r>
        <w:rPr>
          <w:rFonts w:ascii="Times New Roman" w:hAnsi="Times New Roman" w:eastAsia="方正仿宋_GBK"/>
          <w:kern w:val="0"/>
          <w:sz w:val="32"/>
        </w:rPr>
        <w:t>残联核发的第二代《中华人民共和国残疾人证》</w:t>
      </w:r>
      <w:r>
        <w:rPr>
          <w:rFonts w:ascii="Times New Roman" w:hAnsi="Times New Roman" w:eastAsia="方正仿宋_GBK"/>
          <w:sz w:val="32"/>
          <w:szCs w:val="32"/>
        </w:rPr>
        <w:t>或者退役军人事务部制发的《中华人民共和国残疾军人证》</w:t>
      </w:r>
      <w:r>
        <w:rPr>
          <w:rFonts w:ascii="Times New Roman" w:hAnsi="Times New Roman" w:eastAsia="方正仿宋_GBK"/>
          <w:kern w:val="0"/>
          <w:sz w:val="32"/>
        </w:rPr>
        <w:t>，联系</w:t>
      </w:r>
      <w:r>
        <w:rPr>
          <w:rFonts w:ascii="Times New Roman" w:hAnsi="Times New Roman" w:eastAsia="仿宋_GB2312"/>
          <w:sz w:val="32"/>
          <w:szCs w:val="32"/>
        </w:rPr>
        <w:t>市卫生健康委员会（联系方式：0514-87959810）</w:t>
      </w:r>
      <w:r>
        <w:rPr>
          <w:rFonts w:ascii="Times New Roman" w:hAnsi="Times New Roman" w:eastAsia="方正仿宋_GBK"/>
          <w:kern w:val="0"/>
          <w:sz w:val="32"/>
        </w:rPr>
        <w:t>办理减免报名费用事宜。</w:t>
      </w:r>
    </w:p>
    <w:sectPr>
      <w:headerReference r:id="rId3" w:type="default"/>
      <w:footerReference r:id="rId4" w:type="default"/>
      <w:footerReference r:id="rId5" w:type="even"/>
      <w:pgSz w:w="11906" w:h="16838"/>
      <w:pgMar w:top="1985"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7388AD-25C8-49AB-9F5D-595F5D3399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2EC7279-BF53-4FC2-A373-65BA7B43A609}"/>
  </w:font>
  <w:font w:name="Courier New">
    <w:panose1 w:val="02070309020205020404"/>
    <w:charset w:val="00"/>
    <w:family w:val="modern"/>
    <w:pitch w:val="default"/>
    <w:sig w:usb0="E0002E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embedRegular r:id="rId3" w:fontKey="{AF79C1E7-9277-4AA6-A041-96A62952069B}"/>
  </w:font>
  <w:font w:name="方正仿宋_GBK">
    <w:panose1 w:val="02000000000000000000"/>
    <w:charset w:val="86"/>
    <w:family w:val="script"/>
    <w:pitch w:val="default"/>
    <w:sig w:usb0="A00002BF" w:usb1="38CF7CFA" w:usb2="00082016" w:usb3="00000000" w:csb0="00040001" w:csb1="00000000"/>
    <w:embedRegular r:id="rId4" w:fontKey="{0BD43DEB-AAF7-4C08-AC3C-DF620C4EAEF7}"/>
  </w:font>
  <w:font w:name="方正楷体_GBK">
    <w:panose1 w:val="02000000000000000000"/>
    <w:charset w:val="86"/>
    <w:family w:val="script"/>
    <w:pitch w:val="default"/>
    <w:sig w:usb0="800002BF" w:usb1="38CF7CFA" w:usb2="00000016" w:usb3="00000000" w:csb0="00040000" w:csb1="00000000"/>
    <w:embedRegular r:id="rId5" w:fontKey="{33EA52C4-B479-4413-AA30-BA625E04F554}"/>
  </w:font>
  <w:font w:name="仿宋_GB2312">
    <w:altName w:val="仿宋"/>
    <w:panose1 w:val="02010609030101010101"/>
    <w:charset w:val="86"/>
    <w:family w:val="modern"/>
    <w:pitch w:val="default"/>
    <w:sig w:usb0="00000000" w:usb1="00000000" w:usb2="00000010" w:usb3="00000000" w:csb0="00040000" w:csb1="00000000"/>
    <w:embedRegular r:id="rId6" w:fontKey="{D63509EE-4EE7-4E9C-8C04-329D2E27EB66}"/>
  </w:font>
  <w:font w:name="方正黑体_GBK">
    <w:panose1 w:val="02010600010101010101"/>
    <w:charset w:val="86"/>
    <w:family w:val="script"/>
    <w:pitch w:val="default"/>
    <w:sig w:usb0="00000001" w:usb1="080E0000" w:usb2="00000000" w:usb3="00000000" w:csb0="00040000" w:csb1="00000000"/>
    <w:embedRegular r:id="rId7" w:fontKey="{352E3A29-9E4F-48DD-A3FC-47B8788E64C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62B49">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8</w:t>
    </w:r>
    <w:r>
      <w:fldChar w:fldCharType="end"/>
    </w:r>
  </w:p>
  <w:p w14:paraId="7B09360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DE6FC">
    <w:pPr>
      <w:pStyle w:val="4"/>
      <w:framePr w:wrap="around" w:vAnchor="text" w:hAnchor="margin" w:xAlign="center" w:y="1"/>
      <w:rPr>
        <w:rStyle w:val="10"/>
      </w:rPr>
    </w:pPr>
    <w:r>
      <w:fldChar w:fldCharType="begin"/>
    </w:r>
    <w:r>
      <w:rPr>
        <w:rStyle w:val="10"/>
      </w:rPr>
      <w:instrText xml:space="preserve">PAGE  </w:instrText>
    </w:r>
    <w:r>
      <w:fldChar w:fldCharType="end"/>
    </w:r>
  </w:p>
  <w:p w14:paraId="29B59FE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8458C">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WMyZDdiMDE4N2Y4YzM3YzI2NDA2YjY5YWZhNTIifQ=="/>
    <w:docVar w:name="KSO_WPS_MARK_KEY" w:val="41018d7d-1b04-4c71-943d-1f09b2200e04"/>
  </w:docVars>
  <w:rsids>
    <w:rsidRoot w:val="47BD73AA"/>
    <w:rsid w:val="00013505"/>
    <w:rsid w:val="0002561E"/>
    <w:rsid w:val="00042C85"/>
    <w:rsid w:val="00050673"/>
    <w:rsid w:val="00070186"/>
    <w:rsid w:val="000A2C53"/>
    <w:rsid w:val="000E0E4D"/>
    <w:rsid w:val="000E1004"/>
    <w:rsid w:val="000E1BA3"/>
    <w:rsid w:val="000E5420"/>
    <w:rsid w:val="000E6D7F"/>
    <w:rsid w:val="00115142"/>
    <w:rsid w:val="0013568D"/>
    <w:rsid w:val="001513E5"/>
    <w:rsid w:val="00162E21"/>
    <w:rsid w:val="00184FD7"/>
    <w:rsid w:val="00192881"/>
    <w:rsid w:val="001A6C27"/>
    <w:rsid w:val="001E36A3"/>
    <w:rsid w:val="001F21EB"/>
    <w:rsid w:val="001F3A39"/>
    <w:rsid w:val="00216FD6"/>
    <w:rsid w:val="002662D5"/>
    <w:rsid w:val="002814B2"/>
    <w:rsid w:val="002A2CB6"/>
    <w:rsid w:val="002B7A84"/>
    <w:rsid w:val="002C2256"/>
    <w:rsid w:val="002C26B3"/>
    <w:rsid w:val="0031271B"/>
    <w:rsid w:val="00336BF8"/>
    <w:rsid w:val="00342858"/>
    <w:rsid w:val="00343E26"/>
    <w:rsid w:val="00366E4B"/>
    <w:rsid w:val="003809B8"/>
    <w:rsid w:val="00394E19"/>
    <w:rsid w:val="003A2902"/>
    <w:rsid w:val="004249D1"/>
    <w:rsid w:val="0042571E"/>
    <w:rsid w:val="00443E1B"/>
    <w:rsid w:val="00447670"/>
    <w:rsid w:val="00454CAB"/>
    <w:rsid w:val="004B3E31"/>
    <w:rsid w:val="004C0ED7"/>
    <w:rsid w:val="004C5430"/>
    <w:rsid w:val="004E06CD"/>
    <w:rsid w:val="004E281E"/>
    <w:rsid w:val="00522555"/>
    <w:rsid w:val="00524855"/>
    <w:rsid w:val="00537DD8"/>
    <w:rsid w:val="00540D95"/>
    <w:rsid w:val="00552DA9"/>
    <w:rsid w:val="00562272"/>
    <w:rsid w:val="00584C92"/>
    <w:rsid w:val="00590218"/>
    <w:rsid w:val="00593490"/>
    <w:rsid w:val="005938E6"/>
    <w:rsid w:val="005A3652"/>
    <w:rsid w:val="005B1C05"/>
    <w:rsid w:val="005C7A42"/>
    <w:rsid w:val="005E4061"/>
    <w:rsid w:val="005F5061"/>
    <w:rsid w:val="00620B50"/>
    <w:rsid w:val="00621C6D"/>
    <w:rsid w:val="00623C98"/>
    <w:rsid w:val="00637EAF"/>
    <w:rsid w:val="00650E64"/>
    <w:rsid w:val="00663FD1"/>
    <w:rsid w:val="006A1D18"/>
    <w:rsid w:val="006B5727"/>
    <w:rsid w:val="006B6CB1"/>
    <w:rsid w:val="006C53CF"/>
    <w:rsid w:val="006D0B53"/>
    <w:rsid w:val="006E7FAA"/>
    <w:rsid w:val="00702802"/>
    <w:rsid w:val="00762DED"/>
    <w:rsid w:val="007B054D"/>
    <w:rsid w:val="007B1F16"/>
    <w:rsid w:val="007B3695"/>
    <w:rsid w:val="007E1EBD"/>
    <w:rsid w:val="007F1013"/>
    <w:rsid w:val="007F466E"/>
    <w:rsid w:val="00804259"/>
    <w:rsid w:val="00824D65"/>
    <w:rsid w:val="0083216C"/>
    <w:rsid w:val="008F0B1B"/>
    <w:rsid w:val="00905166"/>
    <w:rsid w:val="00916DDB"/>
    <w:rsid w:val="00922582"/>
    <w:rsid w:val="00943408"/>
    <w:rsid w:val="00944665"/>
    <w:rsid w:val="00945BEE"/>
    <w:rsid w:val="009619DC"/>
    <w:rsid w:val="00970D2B"/>
    <w:rsid w:val="009A13B3"/>
    <w:rsid w:val="009E6E86"/>
    <w:rsid w:val="00A631D9"/>
    <w:rsid w:val="00A71F80"/>
    <w:rsid w:val="00A7282B"/>
    <w:rsid w:val="00AA247F"/>
    <w:rsid w:val="00AC40E9"/>
    <w:rsid w:val="00AD6029"/>
    <w:rsid w:val="00AF24A1"/>
    <w:rsid w:val="00AF2570"/>
    <w:rsid w:val="00B207B6"/>
    <w:rsid w:val="00B45A42"/>
    <w:rsid w:val="00B61315"/>
    <w:rsid w:val="00B633DC"/>
    <w:rsid w:val="00B65C7C"/>
    <w:rsid w:val="00B91AC8"/>
    <w:rsid w:val="00B97B79"/>
    <w:rsid w:val="00BA3864"/>
    <w:rsid w:val="00BB0AA7"/>
    <w:rsid w:val="00BC23E8"/>
    <w:rsid w:val="00BE076B"/>
    <w:rsid w:val="00C16832"/>
    <w:rsid w:val="00C812CB"/>
    <w:rsid w:val="00C87D94"/>
    <w:rsid w:val="00CB09AF"/>
    <w:rsid w:val="00CB70D0"/>
    <w:rsid w:val="00CE71A1"/>
    <w:rsid w:val="00D15229"/>
    <w:rsid w:val="00D16B12"/>
    <w:rsid w:val="00D55171"/>
    <w:rsid w:val="00D616F2"/>
    <w:rsid w:val="00DD07B7"/>
    <w:rsid w:val="00DE2606"/>
    <w:rsid w:val="00DF1F38"/>
    <w:rsid w:val="00E002AA"/>
    <w:rsid w:val="00E00D0F"/>
    <w:rsid w:val="00E42823"/>
    <w:rsid w:val="00E46539"/>
    <w:rsid w:val="00EF3A20"/>
    <w:rsid w:val="00EF76F6"/>
    <w:rsid w:val="00F03AAE"/>
    <w:rsid w:val="00F108D2"/>
    <w:rsid w:val="00F22B41"/>
    <w:rsid w:val="00F309C6"/>
    <w:rsid w:val="00F54995"/>
    <w:rsid w:val="00F6751F"/>
    <w:rsid w:val="00F70B8A"/>
    <w:rsid w:val="00F859DC"/>
    <w:rsid w:val="00FB198C"/>
    <w:rsid w:val="00FB431F"/>
    <w:rsid w:val="00FD2052"/>
    <w:rsid w:val="00FD29F2"/>
    <w:rsid w:val="019978BC"/>
    <w:rsid w:val="028265A2"/>
    <w:rsid w:val="03EC461B"/>
    <w:rsid w:val="05085485"/>
    <w:rsid w:val="06E415DA"/>
    <w:rsid w:val="0781151E"/>
    <w:rsid w:val="091F0FEF"/>
    <w:rsid w:val="0A917CCA"/>
    <w:rsid w:val="0B1450AB"/>
    <w:rsid w:val="0B550CF8"/>
    <w:rsid w:val="0BF26547"/>
    <w:rsid w:val="0BFA0B3F"/>
    <w:rsid w:val="0D1C16A0"/>
    <w:rsid w:val="10B14C22"/>
    <w:rsid w:val="147246C9"/>
    <w:rsid w:val="163A7468"/>
    <w:rsid w:val="1804388A"/>
    <w:rsid w:val="18510A99"/>
    <w:rsid w:val="1ADA2FC8"/>
    <w:rsid w:val="1BA86C22"/>
    <w:rsid w:val="1C224C26"/>
    <w:rsid w:val="1FE30229"/>
    <w:rsid w:val="206D21E8"/>
    <w:rsid w:val="20AC2D10"/>
    <w:rsid w:val="22160D89"/>
    <w:rsid w:val="22421B7E"/>
    <w:rsid w:val="22E5250A"/>
    <w:rsid w:val="2338088B"/>
    <w:rsid w:val="23C16AD3"/>
    <w:rsid w:val="251B0465"/>
    <w:rsid w:val="2A32072A"/>
    <w:rsid w:val="2BFC0FF0"/>
    <w:rsid w:val="2CD21D51"/>
    <w:rsid w:val="2E110657"/>
    <w:rsid w:val="2EF26CF9"/>
    <w:rsid w:val="300E12F2"/>
    <w:rsid w:val="33791178"/>
    <w:rsid w:val="34735BC7"/>
    <w:rsid w:val="34DB376C"/>
    <w:rsid w:val="355D3308"/>
    <w:rsid w:val="36D36D81"/>
    <w:rsid w:val="3744384B"/>
    <w:rsid w:val="37920A5A"/>
    <w:rsid w:val="3927328F"/>
    <w:rsid w:val="3C12216A"/>
    <w:rsid w:val="3D74650C"/>
    <w:rsid w:val="3DBA6615"/>
    <w:rsid w:val="41A53138"/>
    <w:rsid w:val="45D823D6"/>
    <w:rsid w:val="464078D3"/>
    <w:rsid w:val="4703102D"/>
    <w:rsid w:val="47A17499"/>
    <w:rsid w:val="47BD73AA"/>
    <w:rsid w:val="482C0320"/>
    <w:rsid w:val="49BC4AE0"/>
    <w:rsid w:val="49DF2247"/>
    <w:rsid w:val="4B726781"/>
    <w:rsid w:val="4CD43C7B"/>
    <w:rsid w:val="4D355CB8"/>
    <w:rsid w:val="52C553E8"/>
    <w:rsid w:val="52F7154C"/>
    <w:rsid w:val="53486019"/>
    <w:rsid w:val="537A2677"/>
    <w:rsid w:val="54372316"/>
    <w:rsid w:val="5463310B"/>
    <w:rsid w:val="54D51B2F"/>
    <w:rsid w:val="5B0647F0"/>
    <w:rsid w:val="5B501F0F"/>
    <w:rsid w:val="5E960581"/>
    <w:rsid w:val="5F0608C4"/>
    <w:rsid w:val="6051650D"/>
    <w:rsid w:val="612400C6"/>
    <w:rsid w:val="61A66D2D"/>
    <w:rsid w:val="61D4389A"/>
    <w:rsid w:val="63065CD5"/>
    <w:rsid w:val="637D6ED7"/>
    <w:rsid w:val="66815672"/>
    <w:rsid w:val="680227E3"/>
    <w:rsid w:val="68C53F3C"/>
    <w:rsid w:val="6AB26742"/>
    <w:rsid w:val="6BA02A3F"/>
    <w:rsid w:val="6C30095B"/>
    <w:rsid w:val="6FB97C2B"/>
    <w:rsid w:val="71566079"/>
    <w:rsid w:val="7428537F"/>
    <w:rsid w:val="750220D5"/>
    <w:rsid w:val="75F24FA0"/>
    <w:rsid w:val="78B30ED0"/>
    <w:rsid w:val="79E461EC"/>
    <w:rsid w:val="7A41719B"/>
    <w:rsid w:val="7D1D3EEF"/>
    <w:rsid w:val="7D9121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page number"/>
    <w:basedOn w:val="8"/>
    <w:qFormat/>
    <w:uiPriority w:val="0"/>
  </w:style>
  <w:style w:type="character" w:customStyle="1" w:styleId="11">
    <w:name w:val="批注框文本 Char"/>
    <w:basedOn w:val="8"/>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3352</Words>
  <Characters>3525</Characters>
  <Lines>27</Lines>
  <Paragraphs>7</Paragraphs>
  <TotalTime>3</TotalTime>
  <ScaleCrop>false</ScaleCrop>
  <LinksUpToDate>false</LinksUpToDate>
  <CharactersWithSpaces>3556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2025-03-11T09:05:00Z</dcterms:created>
  <dc:creator>每天都在想有钱</dc:creator>
  <cp:lastModifiedBy>王川</cp:lastModifiedBy>
  <dcterms:modified xsi:type="dcterms:W3CDTF">2026-01-22T08:54:43Z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6A8FE9A5204B4CB287694116B45B0781_13</vt:lpwstr>
  </property>
  <property fmtid="{D5CDD505-2E9C-101B-9397-08002B2CF9AE}" pid="4" name="KSOTemplateDocerSaveRecord">
    <vt:lpwstr>eyJoZGlkIjoiNzQ1ZDgwZGZjMzMzYmJhZmM3ZmVhYmJlZDcwMjA5OWIiLCJ1c2VySWQiOiI2NDE2ODI0OTIifQ==</vt:lpwstr>
  </property>
</Properties>
</file>